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FF8FA" w14:textId="77777777" w:rsidR="00007384" w:rsidRPr="0070072F" w:rsidRDefault="00007384" w:rsidP="00A008D4">
      <w:pPr>
        <w:jc w:val="center"/>
        <w:rPr>
          <w:rFonts w:ascii="黑体" w:eastAsia="黑体" w:hAnsi="黑体"/>
          <w:b/>
          <w:sz w:val="32"/>
          <w:szCs w:val="32"/>
        </w:rPr>
      </w:pPr>
      <w:r w:rsidRPr="0070072F">
        <w:rPr>
          <w:rFonts w:ascii="黑体" w:eastAsia="黑体" w:hAnsi="黑体" w:hint="eastAsia"/>
          <w:b/>
          <w:sz w:val="32"/>
          <w:szCs w:val="32"/>
        </w:rPr>
        <w:t>湖北省工程监理企业信用评价（暂行）标准</w:t>
      </w:r>
    </w:p>
    <w:p w14:paraId="761F7685" w14:textId="77777777" w:rsidR="00007384" w:rsidRDefault="00007384"/>
    <w:p w14:paraId="3012B524" w14:textId="77777777" w:rsidR="00007384" w:rsidRPr="0070072F" w:rsidRDefault="00007384" w:rsidP="0070072F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0072F">
        <w:rPr>
          <w:rFonts w:ascii="仿宋" w:eastAsia="仿宋" w:hAnsi="仿宋" w:hint="eastAsia"/>
          <w:b/>
          <w:sz w:val="28"/>
          <w:szCs w:val="28"/>
        </w:rPr>
        <w:t>第一章</w:t>
      </w:r>
      <w:r w:rsidRPr="0070072F">
        <w:rPr>
          <w:rFonts w:ascii="仿宋" w:eastAsia="仿宋" w:hAnsi="仿宋"/>
          <w:b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b/>
          <w:sz w:val="28"/>
          <w:szCs w:val="28"/>
        </w:rPr>
        <w:t>总则</w:t>
      </w:r>
    </w:p>
    <w:p w14:paraId="58BC0469" w14:textId="5659E30E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第一条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为推进湖北省工程监理行业诚信体系建设，构建以信用为基础的自律管理机制，维护良好的市场秩序，在全省</w:t>
      </w:r>
      <w:r w:rsidR="00DD623C">
        <w:rPr>
          <w:rFonts w:ascii="仿宋" w:eastAsia="仿宋" w:hAnsi="仿宋" w:hint="eastAsia"/>
          <w:sz w:val="28"/>
          <w:szCs w:val="28"/>
        </w:rPr>
        <w:t>营</w:t>
      </w:r>
      <w:r w:rsidRPr="0070072F">
        <w:rPr>
          <w:rFonts w:ascii="仿宋" w:eastAsia="仿宋" w:hAnsi="仿宋" w:hint="eastAsia"/>
          <w:sz w:val="28"/>
          <w:szCs w:val="28"/>
        </w:rPr>
        <w:t>造</w:t>
      </w:r>
      <w:r w:rsidR="00DD623C">
        <w:rPr>
          <w:rFonts w:ascii="仿宋" w:eastAsia="仿宋" w:hAnsi="仿宋" w:hint="eastAsia"/>
          <w:sz w:val="28"/>
          <w:szCs w:val="28"/>
        </w:rPr>
        <w:t>良好的</w:t>
      </w:r>
      <w:r w:rsidRPr="0070072F">
        <w:rPr>
          <w:rFonts w:ascii="仿宋" w:eastAsia="仿宋" w:hAnsi="仿宋" w:hint="eastAsia"/>
          <w:sz w:val="28"/>
          <w:szCs w:val="28"/>
        </w:rPr>
        <w:t>工程监理行业</w:t>
      </w:r>
      <w:r w:rsidR="00DD623C" w:rsidRPr="00DD623C">
        <w:rPr>
          <w:rFonts w:ascii="仿宋" w:eastAsia="仿宋" w:hAnsi="仿宋" w:hint="eastAsia"/>
          <w:sz w:val="28"/>
          <w:szCs w:val="28"/>
        </w:rPr>
        <w:t>诚信</w:t>
      </w:r>
      <w:r w:rsidR="00DD623C">
        <w:rPr>
          <w:rFonts w:ascii="仿宋" w:eastAsia="仿宋" w:hAnsi="仿宋" w:hint="eastAsia"/>
          <w:sz w:val="28"/>
          <w:szCs w:val="28"/>
        </w:rPr>
        <w:t>氛围</w:t>
      </w:r>
      <w:r w:rsidRPr="0070072F">
        <w:rPr>
          <w:rFonts w:ascii="仿宋" w:eastAsia="仿宋" w:hAnsi="仿宋" w:hint="eastAsia"/>
          <w:sz w:val="28"/>
          <w:szCs w:val="28"/>
        </w:rPr>
        <w:t>，促进行业的高质量、可持续发展，依据《</w:t>
      </w:r>
      <w:bookmarkStart w:id="0" w:name="_Hlk78789197"/>
      <w:r w:rsidRPr="0070072F">
        <w:rPr>
          <w:rFonts w:ascii="仿宋" w:eastAsia="仿宋" w:hAnsi="仿宋" w:hint="eastAsia"/>
          <w:sz w:val="28"/>
          <w:szCs w:val="28"/>
        </w:rPr>
        <w:t>湖北省工程监理企业信用评价</w:t>
      </w:r>
      <w:bookmarkEnd w:id="0"/>
      <w:r w:rsidRPr="0070072F">
        <w:rPr>
          <w:rFonts w:ascii="仿宋" w:eastAsia="仿宋" w:hAnsi="仿宋" w:hint="eastAsia"/>
          <w:sz w:val="28"/>
          <w:szCs w:val="28"/>
        </w:rPr>
        <w:t>办法》，制定本标准。</w:t>
      </w:r>
    </w:p>
    <w:p w14:paraId="40022449" w14:textId="15BF1801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第二条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本标准适用于湖北省建设监理协会（</w:t>
      </w:r>
      <w:r>
        <w:rPr>
          <w:rFonts w:ascii="仿宋" w:eastAsia="仿宋" w:hAnsi="仿宋" w:hint="eastAsia"/>
          <w:sz w:val="28"/>
          <w:szCs w:val="28"/>
        </w:rPr>
        <w:t>简称协会</w:t>
      </w:r>
      <w:r w:rsidRPr="0070072F">
        <w:rPr>
          <w:rFonts w:ascii="仿宋" w:eastAsia="仿宋" w:hAnsi="仿宋" w:hint="eastAsia"/>
          <w:sz w:val="28"/>
          <w:szCs w:val="28"/>
        </w:rPr>
        <w:t>）会龄满两年以上的会员单位，</w:t>
      </w:r>
      <w:r w:rsidR="00511119">
        <w:rPr>
          <w:rFonts w:ascii="仿宋" w:eastAsia="仿宋" w:hAnsi="仿宋" w:hint="eastAsia"/>
          <w:sz w:val="28"/>
          <w:szCs w:val="28"/>
        </w:rPr>
        <w:t>满足条件的</w:t>
      </w:r>
      <w:r w:rsidRPr="0070072F">
        <w:rPr>
          <w:rFonts w:ascii="仿宋" w:eastAsia="仿宋" w:hAnsi="仿宋" w:hint="eastAsia"/>
          <w:sz w:val="28"/>
          <w:szCs w:val="28"/>
        </w:rPr>
        <w:t>会员单位均应参加湖北省工程监理企业的信用评价活动。</w:t>
      </w:r>
    </w:p>
    <w:p w14:paraId="2D36CCD4" w14:textId="62B2E486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1" w:name="_Hlk78794985"/>
      <w:r w:rsidRPr="0070072F">
        <w:rPr>
          <w:rFonts w:ascii="仿宋" w:eastAsia="仿宋" w:hAnsi="仿宋" w:hint="eastAsia"/>
          <w:sz w:val="28"/>
          <w:szCs w:val="28"/>
        </w:rPr>
        <w:t>第三条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bookmarkEnd w:id="1"/>
      <w:r w:rsidRPr="0070072F">
        <w:rPr>
          <w:rFonts w:ascii="仿宋" w:eastAsia="仿宋" w:hAnsi="仿宋" w:hint="eastAsia"/>
          <w:sz w:val="28"/>
          <w:szCs w:val="28"/>
        </w:rPr>
        <w:t>本标准适用的信用</w:t>
      </w:r>
      <w:bookmarkStart w:id="2" w:name="_Hlk78792111"/>
      <w:r w:rsidRPr="0070072F">
        <w:rPr>
          <w:rFonts w:ascii="仿宋" w:eastAsia="仿宋" w:hAnsi="仿宋" w:hint="eastAsia"/>
          <w:sz w:val="28"/>
          <w:szCs w:val="28"/>
        </w:rPr>
        <w:t>评价周期</w:t>
      </w:r>
      <w:bookmarkEnd w:id="2"/>
      <w:r w:rsidRPr="0070072F">
        <w:rPr>
          <w:rFonts w:ascii="仿宋" w:eastAsia="仿宋" w:hAnsi="仿宋" w:hint="eastAsia"/>
          <w:sz w:val="28"/>
          <w:szCs w:val="28"/>
        </w:rPr>
        <w:t>为两年，即被评价单位的信用有效期自公告之日起至下一轮（两年后）信用评价结果公告之日止。</w:t>
      </w:r>
      <w:r w:rsidR="000A2696">
        <w:rPr>
          <w:rFonts w:ascii="仿宋" w:eastAsia="仿宋" w:hAnsi="仿宋" w:hint="eastAsia"/>
          <w:sz w:val="28"/>
          <w:szCs w:val="28"/>
        </w:rPr>
        <w:t>信用</w:t>
      </w:r>
      <w:bookmarkStart w:id="3" w:name="_Hlk80796787"/>
      <w:r w:rsidR="000A2696">
        <w:rPr>
          <w:rFonts w:ascii="仿宋" w:eastAsia="仿宋" w:hAnsi="仿宋" w:hint="eastAsia"/>
          <w:sz w:val="28"/>
          <w:szCs w:val="28"/>
        </w:rPr>
        <w:t>评价活动</w:t>
      </w:r>
      <w:bookmarkStart w:id="4" w:name="_Hlk80797048"/>
      <w:bookmarkEnd w:id="3"/>
      <w:r w:rsidR="00C23B0C" w:rsidRPr="00C23B0C">
        <w:rPr>
          <w:rFonts w:ascii="仿宋" w:eastAsia="仿宋" w:hAnsi="仿宋" w:hint="eastAsia"/>
          <w:sz w:val="28"/>
          <w:szCs w:val="28"/>
        </w:rPr>
        <w:t>两年一期</w:t>
      </w:r>
      <w:r w:rsidR="00C23B0C">
        <w:rPr>
          <w:rFonts w:ascii="仿宋" w:eastAsia="仿宋" w:hAnsi="仿宋" w:hint="eastAsia"/>
          <w:sz w:val="28"/>
          <w:szCs w:val="28"/>
        </w:rPr>
        <w:t>，包括为企业评定信用等级和企业持有该等级一段时期的定级和维护</w:t>
      </w:r>
      <w:bookmarkEnd w:id="4"/>
      <w:r w:rsidR="00601BC7">
        <w:rPr>
          <w:rFonts w:ascii="仿宋" w:eastAsia="仿宋" w:hAnsi="仿宋" w:hint="eastAsia"/>
          <w:sz w:val="28"/>
          <w:szCs w:val="28"/>
        </w:rPr>
        <w:t>等</w:t>
      </w:r>
      <w:r w:rsidR="00C23B0C">
        <w:rPr>
          <w:rFonts w:ascii="仿宋" w:eastAsia="仿宋" w:hAnsi="仿宋" w:hint="eastAsia"/>
          <w:sz w:val="28"/>
          <w:szCs w:val="28"/>
        </w:rPr>
        <w:t>工作</w:t>
      </w:r>
      <w:r w:rsidR="000A2696">
        <w:rPr>
          <w:rFonts w:ascii="仿宋" w:eastAsia="仿宋" w:hAnsi="仿宋" w:hint="eastAsia"/>
          <w:sz w:val="28"/>
          <w:szCs w:val="28"/>
        </w:rPr>
        <w:t>；信用等级评审工作</w:t>
      </w:r>
      <w:r w:rsidR="000B6A62">
        <w:rPr>
          <w:rFonts w:ascii="仿宋" w:eastAsia="仿宋" w:hAnsi="仿宋" w:hint="eastAsia"/>
          <w:sz w:val="28"/>
          <w:szCs w:val="28"/>
        </w:rPr>
        <w:t>只</w:t>
      </w:r>
      <w:r w:rsidR="000113CC">
        <w:rPr>
          <w:rFonts w:ascii="仿宋" w:eastAsia="仿宋" w:hAnsi="仿宋" w:hint="eastAsia"/>
          <w:sz w:val="28"/>
          <w:szCs w:val="28"/>
        </w:rPr>
        <w:t>历经数月（从“发文”到“</w:t>
      </w:r>
      <w:r w:rsidR="002A1AEF">
        <w:rPr>
          <w:rFonts w:ascii="仿宋" w:eastAsia="仿宋" w:hAnsi="仿宋" w:hint="eastAsia"/>
          <w:sz w:val="28"/>
          <w:szCs w:val="28"/>
        </w:rPr>
        <w:t>颁</w:t>
      </w:r>
      <w:r w:rsidR="000113CC">
        <w:rPr>
          <w:rFonts w:ascii="仿宋" w:eastAsia="仿宋" w:hAnsi="仿宋" w:hint="eastAsia"/>
          <w:sz w:val="28"/>
          <w:szCs w:val="28"/>
        </w:rPr>
        <w:t>证”），</w:t>
      </w:r>
      <w:r w:rsidR="00C23B0C">
        <w:rPr>
          <w:rFonts w:ascii="仿宋" w:eastAsia="仿宋" w:hAnsi="仿宋" w:hint="eastAsia"/>
          <w:sz w:val="28"/>
          <w:szCs w:val="28"/>
        </w:rPr>
        <w:t>包括</w:t>
      </w:r>
      <w:r w:rsidR="000113CC">
        <w:rPr>
          <w:rFonts w:ascii="仿宋" w:eastAsia="仿宋" w:hAnsi="仿宋" w:hint="eastAsia"/>
          <w:sz w:val="28"/>
          <w:szCs w:val="28"/>
        </w:rPr>
        <w:t>为企业信用等级定级</w:t>
      </w:r>
      <w:r w:rsidR="00177044">
        <w:rPr>
          <w:rFonts w:ascii="仿宋" w:eastAsia="仿宋" w:hAnsi="仿宋" w:hint="eastAsia"/>
          <w:sz w:val="28"/>
          <w:szCs w:val="28"/>
        </w:rPr>
        <w:t>的</w:t>
      </w:r>
      <w:r w:rsidR="00177044" w:rsidRPr="00177044">
        <w:rPr>
          <w:rFonts w:ascii="仿宋" w:eastAsia="仿宋" w:hAnsi="仿宋" w:hint="eastAsia"/>
          <w:sz w:val="28"/>
          <w:szCs w:val="28"/>
        </w:rPr>
        <w:t>评</w:t>
      </w:r>
      <w:r w:rsidR="000113CC">
        <w:rPr>
          <w:rFonts w:ascii="仿宋" w:eastAsia="仿宋" w:hAnsi="仿宋" w:hint="eastAsia"/>
          <w:sz w:val="28"/>
          <w:szCs w:val="28"/>
        </w:rPr>
        <w:t>审</w:t>
      </w:r>
      <w:r w:rsidR="00177044" w:rsidRPr="00177044">
        <w:rPr>
          <w:rFonts w:ascii="仿宋" w:eastAsia="仿宋" w:hAnsi="仿宋" w:hint="eastAsia"/>
          <w:sz w:val="28"/>
          <w:szCs w:val="28"/>
        </w:rPr>
        <w:t>活动</w:t>
      </w:r>
      <w:r w:rsidR="000A2696">
        <w:rPr>
          <w:rFonts w:ascii="仿宋" w:eastAsia="仿宋" w:hAnsi="仿宋" w:hint="eastAsia"/>
          <w:sz w:val="28"/>
          <w:szCs w:val="28"/>
        </w:rPr>
        <w:t>，</w:t>
      </w:r>
      <w:r w:rsidR="000A2696" w:rsidRPr="000A2696">
        <w:rPr>
          <w:rFonts w:ascii="仿宋" w:eastAsia="仿宋" w:hAnsi="仿宋" w:hint="eastAsia"/>
          <w:sz w:val="28"/>
          <w:szCs w:val="28"/>
        </w:rPr>
        <w:t>简称</w:t>
      </w:r>
      <w:r w:rsidR="000A2696">
        <w:rPr>
          <w:rFonts w:ascii="仿宋" w:eastAsia="仿宋" w:hAnsi="仿宋" w:hint="eastAsia"/>
          <w:sz w:val="28"/>
          <w:szCs w:val="28"/>
        </w:rPr>
        <w:t>评审工作。</w:t>
      </w:r>
    </w:p>
    <w:p w14:paraId="2A5C9F5C" w14:textId="77777777" w:rsidR="00007384" w:rsidRPr="0070072F" w:rsidRDefault="00007384" w:rsidP="0070072F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0072F">
        <w:rPr>
          <w:rFonts w:ascii="仿宋" w:eastAsia="仿宋" w:hAnsi="仿宋" w:hint="eastAsia"/>
          <w:b/>
          <w:sz w:val="28"/>
          <w:szCs w:val="28"/>
        </w:rPr>
        <w:t>第二章</w:t>
      </w:r>
      <w:r w:rsidRPr="0070072F">
        <w:rPr>
          <w:rFonts w:ascii="仿宋" w:eastAsia="仿宋" w:hAnsi="仿宋"/>
          <w:b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b/>
          <w:sz w:val="28"/>
          <w:szCs w:val="28"/>
        </w:rPr>
        <w:t>评价体系</w:t>
      </w:r>
    </w:p>
    <w:p w14:paraId="3E5A44B2" w14:textId="7E649912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第四条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《信用评价评分标准表》（</w:t>
      </w:r>
      <w:r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，</w:t>
      </w:r>
      <w:r w:rsidRPr="0070072F">
        <w:rPr>
          <w:rFonts w:ascii="仿宋" w:eastAsia="仿宋" w:hAnsi="仿宋" w:hint="eastAsia"/>
          <w:sz w:val="28"/>
          <w:szCs w:val="28"/>
        </w:rPr>
        <w:t>简称标准表）中的评分指标共分三</w:t>
      </w:r>
      <w:bookmarkStart w:id="5" w:name="_Hlk78962780"/>
      <w:r w:rsidRPr="0070072F">
        <w:rPr>
          <w:rFonts w:ascii="仿宋" w:eastAsia="仿宋" w:hAnsi="仿宋" w:hint="eastAsia"/>
          <w:sz w:val="28"/>
          <w:szCs w:val="28"/>
        </w:rPr>
        <w:t>类</w:t>
      </w:r>
      <w:bookmarkEnd w:id="5"/>
      <w:r w:rsidRPr="0070072F">
        <w:rPr>
          <w:rFonts w:ascii="仿宋" w:eastAsia="仿宋" w:hAnsi="仿宋" w:hint="eastAsia"/>
          <w:sz w:val="28"/>
          <w:szCs w:val="28"/>
        </w:rPr>
        <w:t>，包括</w:t>
      </w:r>
      <w:bookmarkStart w:id="6" w:name="_Hlk78963050"/>
      <w:r w:rsidRPr="0070072F">
        <w:rPr>
          <w:rFonts w:ascii="仿宋" w:eastAsia="仿宋" w:hAnsi="仿宋" w:hint="eastAsia"/>
          <w:sz w:val="28"/>
          <w:szCs w:val="28"/>
        </w:rPr>
        <w:t>基本</w:t>
      </w:r>
      <w:r w:rsidR="00A432AD">
        <w:rPr>
          <w:rFonts w:ascii="仿宋" w:eastAsia="仿宋" w:hAnsi="仿宋" w:hint="eastAsia"/>
          <w:sz w:val="28"/>
          <w:szCs w:val="28"/>
        </w:rPr>
        <w:t>要素</w:t>
      </w:r>
      <w:r w:rsidRPr="0070072F">
        <w:rPr>
          <w:rFonts w:ascii="仿宋" w:eastAsia="仿宋" w:hAnsi="仿宋" w:hint="eastAsia"/>
          <w:sz w:val="28"/>
          <w:szCs w:val="28"/>
        </w:rPr>
        <w:t>类、</w:t>
      </w:r>
      <w:r w:rsidR="00A432AD">
        <w:rPr>
          <w:rFonts w:ascii="仿宋" w:eastAsia="仿宋" w:hAnsi="仿宋" w:hint="eastAsia"/>
          <w:sz w:val="28"/>
          <w:szCs w:val="28"/>
        </w:rPr>
        <w:t>良好行为</w:t>
      </w:r>
      <w:r w:rsidRPr="0070072F">
        <w:rPr>
          <w:rFonts w:ascii="仿宋" w:eastAsia="仿宋" w:hAnsi="仿宋" w:hint="eastAsia"/>
          <w:sz w:val="28"/>
          <w:szCs w:val="28"/>
        </w:rPr>
        <w:t>类和不良</w:t>
      </w:r>
      <w:r w:rsidR="00A432AD">
        <w:rPr>
          <w:rFonts w:ascii="仿宋" w:eastAsia="仿宋" w:hAnsi="仿宋" w:hint="eastAsia"/>
          <w:sz w:val="28"/>
          <w:szCs w:val="28"/>
        </w:rPr>
        <w:t>行为</w:t>
      </w:r>
      <w:r w:rsidRPr="0070072F">
        <w:rPr>
          <w:rFonts w:ascii="仿宋" w:eastAsia="仿宋" w:hAnsi="仿宋" w:hint="eastAsia"/>
          <w:sz w:val="28"/>
          <w:szCs w:val="28"/>
        </w:rPr>
        <w:t>类</w:t>
      </w:r>
      <w:bookmarkEnd w:id="6"/>
      <w:r w:rsidRPr="0070072F">
        <w:rPr>
          <w:rFonts w:ascii="仿宋" w:eastAsia="仿宋" w:hAnsi="仿宋" w:hint="eastAsia"/>
          <w:sz w:val="28"/>
          <w:szCs w:val="28"/>
        </w:rPr>
        <w:t>。前两类内容以得分</w:t>
      </w:r>
      <w:r>
        <w:rPr>
          <w:rFonts w:ascii="仿宋" w:eastAsia="仿宋" w:hAnsi="仿宋" w:hint="eastAsia"/>
          <w:sz w:val="28"/>
          <w:szCs w:val="28"/>
        </w:rPr>
        <w:t>指标</w:t>
      </w:r>
      <w:r w:rsidRPr="0070072F">
        <w:rPr>
          <w:rFonts w:ascii="仿宋" w:eastAsia="仿宋" w:hAnsi="仿宋" w:hint="eastAsia"/>
          <w:sz w:val="28"/>
          <w:szCs w:val="28"/>
        </w:rPr>
        <w:t>为主，仅</w:t>
      </w:r>
      <w:r>
        <w:rPr>
          <w:rFonts w:ascii="仿宋" w:eastAsia="仿宋" w:hAnsi="仿宋" w:hint="eastAsia"/>
          <w:sz w:val="28"/>
          <w:szCs w:val="28"/>
        </w:rPr>
        <w:t>有</w:t>
      </w:r>
      <w:r w:rsidRPr="0070072F">
        <w:rPr>
          <w:rFonts w:ascii="仿宋" w:eastAsia="仿宋" w:hAnsi="仿宋" w:hint="eastAsia"/>
          <w:sz w:val="28"/>
          <w:szCs w:val="28"/>
        </w:rPr>
        <w:t>少数扣分指标；后一类</w:t>
      </w:r>
      <w:r>
        <w:rPr>
          <w:rFonts w:ascii="仿宋" w:eastAsia="仿宋" w:hAnsi="仿宋" w:hint="eastAsia"/>
          <w:sz w:val="28"/>
          <w:szCs w:val="28"/>
        </w:rPr>
        <w:t>的</w:t>
      </w:r>
      <w:r w:rsidRPr="0070072F">
        <w:rPr>
          <w:rFonts w:ascii="仿宋" w:eastAsia="仿宋" w:hAnsi="仿宋" w:hint="eastAsia"/>
          <w:sz w:val="28"/>
          <w:szCs w:val="28"/>
        </w:rPr>
        <w:t>内容</w:t>
      </w:r>
      <w:r>
        <w:rPr>
          <w:rFonts w:ascii="仿宋" w:eastAsia="仿宋" w:hAnsi="仿宋" w:hint="eastAsia"/>
          <w:sz w:val="28"/>
          <w:szCs w:val="28"/>
        </w:rPr>
        <w:t>均</w:t>
      </w:r>
      <w:r w:rsidRPr="0070072F">
        <w:rPr>
          <w:rFonts w:ascii="仿宋" w:eastAsia="仿宋" w:hAnsi="仿宋" w:hint="eastAsia"/>
          <w:sz w:val="28"/>
          <w:szCs w:val="28"/>
        </w:rPr>
        <w:t>为扣分指标，仅最后一项最高可扣</w:t>
      </w:r>
      <w:r w:rsidRPr="0070072F">
        <w:rPr>
          <w:rFonts w:ascii="仿宋" w:eastAsia="仿宋" w:hAnsi="仿宋"/>
          <w:sz w:val="28"/>
          <w:szCs w:val="28"/>
        </w:rPr>
        <w:t>30</w:t>
      </w:r>
      <w:r w:rsidRPr="0070072F">
        <w:rPr>
          <w:rFonts w:ascii="仿宋" w:eastAsia="仿宋" w:hAnsi="仿宋" w:hint="eastAsia"/>
          <w:sz w:val="28"/>
          <w:szCs w:val="28"/>
        </w:rPr>
        <w:t>分，其他项的最高扣分均不超过</w:t>
      </w:r>
      <w:r w:rsidR="00A432AD">
        <w:rPr>
          <w:rFonts w:ascii="仿宋" w:eastAsia="仿宋" w:hAnsi="仿宋" w:hint="eastAsia"/>
          <w:sz w:val="28"/>
          <w:szCs w:val="28"/>
        </w:rPr>
        <w:t>该</w:t>
      </w:r>
      <w:r w:rsidRPr="0070072F">
        <w:rPr>
          <w:rFonts w:ascii="仿宋" w:eastAsia="仿宋" w:hAnsi="仿宋" w:hint="eastAsia"/>
          <w:sz w:val="28"/>
          <w:szCs w:val="28"/>
        </w:rPr>
        <w:t>指标的设定总分。三类指标的评分之和为参评企业的总得分，最高得分不超过</w:t>
      </w:r>
      <w:r w:rsidRPr="0070072F">
        <w:rPr>
          <w:rFonts w:ascii="仿宋" w:eastAsia="仿宋" w:hAnsi="仿宋"/>
          <w:sz w:val="28"/>
          <w:szCs w:val="28"/>
        </w:rPr>
        <w:t>100</w:t>
      </w:r>
      <w:r w:rsidRPr="0070072F">
        <w:rPr>
          <w:rFonts w:ascii="仿宋" w:eastAsia="仿宋" w:hAnsi="仿宋" w:hint="eastAsia"/>
          <w:sz w:val="28"/>
          <w:szCs w:val="28"/>
        </w:rPr>
        <w:t>分。</w:t>
      </w:r>
    </w:p>
    <w:p w14:paraId="280A23F4" w14:textId="73E496F5" w:rsidR="00007384" w:rsidRPr="00C665A8" w:rsidRDefault="000A2696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7" w:name="_Hlk78807656"/>
      <w:r w:rsidRPr="0070072F">
        <w:rPr>
          <w:rFonts w:ascii="仿宋" w:eastAsia="仿宋" w:hAnsi="仿宋" w:hint="eastAsia"/>
          <w:sz w:val="28"/>
          <w:szCs w:val="28"/>
        </w:rPr>
        <w:lastRenderedPageBreak/>
        <w:t>第五条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bookmarkStart w:id="8" w:name="_Hlk78894422"/>
      <w:bookmarkStart w:id="9" w:name="_Hlk78882510"/>
      <w:bookmarkEnd w:id="7"/>
      <w:r>
        <w:rPr>
          <w:rFonts w:ascii="仿宋" w:eastAsia="仿宋" w:hAnsi="仿宋" w:hint="eastAsia"/>
          <w:sz w:val="28"/>
          <w:szCs w:val="28"/>
        </w:rPr>
        <w:t>评审工作</w:t>
      </w:r>
      <w:r w:rsidRPr="0070072F">
        <w:rPr>
          <w:rFonts w:ascii="仿宋" w:eastAsia="仿宋" w:hAnsi="仿宋" w:hint="eastAsia"/>
          <w:sz w:val="28"/>
          <w:szCs w:val="28"/>
        </w:rPr>
        <w:t>的</w:t>
      </w:r>
      <w:bookmarkEnd w:id="8"/>
      <w:bookmarkEnd w:id="9"/>
      <w:r w:rsidR="00007384">
        <w:rPr>
          <w:rFonts w:ascii="仿宋" w:eastAsia="仿宋" w:hAnsi="仿宋" w:hint="eastAsia"/>
          <w:sz w:val="28"/>
          <w:szCs w:val="28"/>
        </w:rPr>
        <w:t>参评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="00007384" w:rsidRPr="0070072F">
        <w:rPr>
          <w:rFonts w:ascii="仿宋" w:eastAsia="仿宋" w:hAnsi="仿宋" w:hint="eastAsia"/>
          <w:sz w:val="28"/>
          <w:szCs w:val="28"/>
        </w:rPr>
        <w:t>分</w:t>
      </w:r>
      <w:bookmarkStart w:id="10" w:name="_Hlk78882229"/>
      <w:bookmarkStart w:id="11" w:name="_Hlk78795087"/>
      <w:r w:rsidR="00007384" w:rsidRPr="0070072F">
        <w:rPr>
          <w:rFonts w:ascii="仿宋" w:eastAsia="仿宋" w:hAnsi="仿宋" w:hint="eastAsia"/>
          <w:sz w:val="28"/>
          <w:szCs w:val="28"/>
        </w:rPr>
        <w:t>甲</w:t>
      </w:r>
      <w:bookmarkEnd w:id="10"/>
      <w:r w:rsidR="00007384" w:rsidRPr="0070072F">
        <w:rPr>
          <w:rFonts w:ascii="仿宋" w:eastAsia="仿宋" w:hAnsi="仿宋" w:hint="eastAsia"/>
          <w:sz w:val="28"/>
          <w:szCs w:val="28"/>
        </w:rPr>
        <w:t>、</w:t>
      </w:r>
      <w:bookmarkStart w:id="12" w:name="_Hlk78894763"/>
      <w:r w:rsidR="00007384" w:rsidRPr="0070072F">
        <w:rPr>
          <w:rFonts w:ascii="仿宋" w:eastAsia="仿宋" w:hAnsi="仿宋" w:hint="eastAsia"/>
          <w:sz w:val="28"/>
          <w:szCs w:val="28"/>
        </w:rPr>
        <w:t>乙、丙三类</w:t>
      </w:r>
      <w:bookmarkEnd w:id="11"/>
      <w:bookmarkEnd w:id="12"/>
      <w:r w:rsidR="00007384" w:rsidRPr="0070072F">
        <w:rPr>
          <w:rFonts w:ascii="仿宋" w:eastAsia="仿宋" w:hAnsi="仿宋" w:hint="eastAsia"/>
          <w:sz w:val="28"/>
          <w:szCs w:val="28"/>
        </w:rPr>
        <w:t>，</w:t>
      </w:r>
      <w:bookmarkStart w:id="13" w:name="_Hlk78805176"/>
      <w:r w:rsidR="00007384" w:rsidRPr="0070072F">
        <w:rPr>
          <w:rFonts w:ascii="仿宋" w:eastAsia="仿宋" w:hAnsi="仿宋" w:hint="eastAsia"/>
          <w:sz w:val="28"/>
          <w:szCs w:val="28"/>
        </w:rPr>
        <w:t>分别</w:t>
      </w:r>
      <w:r w:rsidR="002A1AEF">
        <w:rPr>
          <w:rFonts w:ascii="仿宋" w:eastAsia="仿宋" w:hAnsi="仿宋" w:hint="eastAsia"/>
          <w:sz w:val="28"/>
          <w:szCs w:val="28"/>
        </w:rPr>
        <w:t>对应</w:t>
      </w:r>
      <w:r w:rsidR="00007384" w:rsidRPr="0070072F">
        <w:rPr>
          <w:rFonts w:ascii="仿宋" w:eastAsia="仿宋" w:hAnsi="仿宋" w:hint="eastAsia"/>
          <w:sz w:val="28"/>
          <w:szCs w:val="28"/>
        </w:rPr>
        <w:t>基本素质、</w:t>
      </w:r>
      <w:r w:rsidR="002A1AEF">
        <w:rPr>
          <w:rFonts w:ascii="仿宋" w:eastAsia="仿宋" w:hAnsi="仿宋" w:hint="eastAsia"/>
          <w:sz w:val="28"/>
          <w:szCs w:val="28"/>
        </w:rPr>
        <w:t>良好行为</w:t>
      </w:r>
      <w:r w:rsidR="00007384" w:rsidRPr="0070072F">
        <w:rPr>
          <w:rFonts w:ascii="仿宋" w:eastAsia="仿宋" w:hAnsi="仿宋" w:hint="eastAsia"/>
          <w:sz w:val="28"/>
          <w:szCs w:val="28"/>
        </w:rPr>
        <w:t>和不良</w:t>
      </w:r>
      <w:r w:rsidR="002A1AEF">
        <w:rPr>
          <w:rFonts w:ascii="仿宋" w:eastAsia="仿宋" w:hAnsi="仿宋" w:hint="eastAsia"/>
          <w:sz w:val="28"/>
          <w:szCs w:val="28"/>
        </w:rPr>
        <w:t>行为</w:t>
      </w:r>
      <w:r w:rsidR="00007384" w:rsidRPr="0070072F">
        <w:rPr>
          <w:rFonts w:ascii="仿宋" w:eastAsia="仿宋" w:hAnsi="仿宋" w:hint="eastAsia"/>
          <w:sz w:val="28"/>
          <w:szCs w:val="28"/>
        </w:rPr>
        <w:t>三类指标</w:t>
      </w:r>
      <w:r w:rsidR="00007384">
        <w:rPr>
          <w:rFonts w:ascii="仿宋" w:eastAsia="仿宋" w:hAnsi="仿宋" w:hint="eastAsia"/>
          <w:sz w:val="28"/>
          <w:szCs w:val="28"/>
        </w:rPr>
        <w:t>。</w:t>
      </w:r>
      <w:r w:rsidR="00007384" w:rsidRPr="00C665A8">
        <w:rPr>
          <w:rFonts w:ascii="仿宋" w:eastAsia="仿宋" w:hAnsi="仿宋" w:hint="eastAsia"/>
          <w:sz w:val="28"/>
          <w:szCs w:val="28"/>
        </w:rPr>
        <w:t>甲类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bookmarkStart w:id="14" w:name="_Hlk78806329"/>
      <w:bookmarkEnd w:id="13"/>
      <w:r w:rsidR="00007384" w:rsidRPr="00C665A8">
        <w:rPr>
          <w:rFonts w:ascii="仿宋" w:eastAsia="仿宋" w:hAnsi="仿宋" w:hint="eastAsia"/>
          <w:sz w:val="28"/>
          <w:szCs w:val="28"/>
        </w:rPr>
        <w:t>反映企业监理工作的基本状况，一些指标可在有关网站上查到依据，参评企业可将相关的信息和依据性资料，以电子文档的形式上交协会；</w:t>
      </w:r>
      <w:bookmarkEnd w:id="14"/>
      <w:r w:rsidR="00007384" w:rsidRPr="00C665A8">
        <w:rPr>
          <w:rFonts w:ascii="仿宋" w:eastAsia="仿宋" w:hAnsi="仿宋" w:hint="eastAsia"/>
          <w:sz w:val="28"/>
          <w:szCs w:val="28"/>
        </w:rPr>
        <w:t>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="00007384" w:rsidRPr="00C665A8">
        <w:rPr>
          <w:rFonts w:ascii="仿宋" w:eastAsia="仿宋" w:hAnsi="仿宋" w:hint="eastAsia"/>
          <w:sz w:val="28"/>
          <w:szCs w:val="28"/>
        </w:rPr>
        <w:t>能展示出企业的特色和能力，整理其依据性资料的要求较高，参评企业应按</w:t>
      </w:r>
      <w:r w:rsidR="002A1AEF">
        <w:rPr>
          <w:rFonts w:ascii="仿宋" w:eastAsia="仿宋" w:hAnsi="仿宋" w:hint="eastAsia"/>
          <w:sz w:val="28"/>
          <w:szCs w:val="28"/>
        </w:rPr>
        <w:t>当次评审工作</w:t>
      </w:r>
      <w:r w:rsidR="00007384" w:rsidRPr="00C665A8">
        <w:rPr>
          <w:rFonts w:ascii="仿宋" w:eastAsia="仿宋" w:hAnsi="仿宋" w:hint="eastAsia"/>
          <w:sz w:val="28"/>
          <w:szCs w:val="28"/>
        </w:rPr>
        <w:t>有关</w:t>
      </w:r>
      <w:r w:rsidR="002A1AEF">
        <w:rPr>
          <w:rFonts w:ascii="仿宋" w:eastAsia="仿宋" w:hAnsi="仿宋" w:hint="eastAsia"/>
          <w:sz w:val="28"/>
          <w:szCs w:val="28"/>
        </w:rPr>
        <w:t>通知、标准表及附件的</w:t>
      </w:r>
      <w:r w:rsidR="00007384" w:rsidRPr="00C665A8">
        <w:rPr>
          <w:rFonts w:ascii="仿宋" w:eastAsia="仿宋" w:hAnsi="仿宋" w:hint="eastAsia"/>
          <w:sz w:val="28"/>
          <w:szCs w:val="28"/>
        </w:rPr>
        <w:t>要求</w:t>
      </w:r>
      <w:r w:rsidR="00007384">
        <w:rPr>
          <w:rFonts w:ascii="仿宋" w:eastAsia="仿宋" w:hAnsi="仿宋" w:hint="eastAsia"/>
          <w:sz w:val="28"/>
          <w:szCs w:val="28"/>
        </w:rPr>
        <w:t>，</w:t>
      </w:r>
      <w:r w:rsidR="00007384" w:rsidRPr="00C665A8">
        <w:rPr>
          <w:rFonts w:ascii="仿宋" w:eastAsia="仿宋" w:hAnsi="仿宋" w:hint="eastAsia"/>
          <w:sz w:val="28"/>
          <w:szCs w:val="28"/>
        </w:rPr>
        <w:t>提交纸质资料；丙类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="00007384" w:rsidRPr="00C665A8">
        <w:rPr>
          <w:rFonts w:ascii="仿宋" w:eastAsia="仿宋" w:hAnsi="仿宋" w:hint="eastAsia"/>
          <w:sz w:val="28"/>
          <w:szCs w:val="28"/>
        </w:rPr>
        <w:t>涵盖企业</w:t>
      </w:r>
      <w:bookmarkStart w:id="15" w:name="_Hlk78964106"/>
      <w:r w:rsidR="002A1AEF">
        <w:rPr>
          <w:rFonts w:ascii="仿宋" w:eastAsia="仿宋" w:hAnsi="仿宋" w:hint="eastAsia"/>
          <w:sz w:val="28"/>
          <w:szCs w:val="28"/>
        </w:rPr>
        <w:t>的</w:t>
      </w:r>
      <w:r w:rsidR="00007384" w:rsidRPr="00C665A8">
        <w:rPr>
          <w:rFonts w:ascii="仿宋" w:eastAsia="仿宋" w:hAnsi="仿宋" w:hint="eastAsia"/>
          <w:sz w:val="28"/>
          <w:szCs w:val="28"/>
        </w:rPr>
        <w:t>不良</w:t>
      </w:r>
      <w:bookmarkEnd w:id="15"/>
      <w:r w:rsidR="006F099B">
        <w:rPr>
          <w:rFonts w:ascii="仿宋" w:eastAsia="仿宋" w:hAnsi="仿宋" w:hint="eastAsia"/>
          <w:sz w:val="28"/>
          <w:szCs w:val="28"/>
        </w:rPr>
        <w:t>行为</w:t>
      </w:r>
      <w:r w:rsidR="00007384" w:rsidRPr="00C665A8">
        <w:rPr>
          <w:rFonts w:ascii="仿宋" w:eastAsia="仿宋" w:hAnsi="仿宋" w:hint="eastAsia"/>
          <w:sz w:val="28"/>
          <w:szCs w:val="28"/>
        </w:rPr>
        <w:t>，如企业存在着承监工程发生事故、接受处罚、受到通报、上过黑名单，或有内部劳资纠纷等情况，应如实地将</w:t>
      </w:r>
      <w:r w:rsidR="00007384">
        <w:rPr>
          <w:rFonts w:ascii="仿宋" w:eastAsia="仿宋" w:hAnsi="仿宋" w:hint="eastAsia"/>
          <w:sz w:val="28"/>
          <w:szCs w:val="28"/>
        </w:rPr>
        <w:t>有关</w:t>
      </w:r>
      <w:r w:rsidR="00007384" w:rsidRPr="00C665A8">
        <w:rPr>
          <w:rFonts w:ascii="仿宋" w:eastAsia="仿宋" w:hAnsi="仿宋" w:hint="eastAsia"/>
          <w:sz w:val="28"/>
          <w:szCs w:val="28"/>
        </w:rPr>
        <w:t>信息和依据性资料，以纸质资料的形式提交，让</w:t>
      </w:r>
      <w:r>
        <w:rPr>
          <w:rFonts w:ascii="仿宋" w:eastAsia="仿宋" w:hAnsi="仿宋" w:hint="eastAsia"/>
          <w:sz w:val="28"/>
          <w:szCs w:val="28"/>
        </w:rPr>
        <w:t>评审人员</w:t>
      </w:r>
      <w:r w:rsidR="00007384" w:rsidRPr="00C665A8">
        <w:rPr>
          <w:rFonts w:ascii="仿宋" w:eastAsia="仿宋" w:hAnsi="仿宋" w:hint="eastAsia"/>
          <w:sz w:val="28"/>
          <w:szCs w:val="28"/>
        </w:rPr>
        <w:t>能准确</w:t>
      </w:r>
      <w:r w:rsidR="00007384">
        <w:rPr>
          <w:rFonts w:ascii="仿宋" w:eastAsia="仿宋" w:hAnsi="仿宋" w:hint="eastAsia"/>
          <w:sz w:val="28"/>
          <w:szCs w:val="28"/>
        </w:rPr>
        <w:t>、客观</w:t>
      </w:r>
      <w:r w:rsidR="00007384" w:rsidRPr="00C665A8">
        <w:rPr>
          <w:rFonts w:ascii="仿宋" w:eastAsia="仿宋" w:hAnsi="仿宋" w:hint="eastAsia"/>
          <w:sz w:val="28"/>
          <w:szCs w:val="28"/>
        </w:rPr>
        <w:t>地给予评分。</w:t>
      </w:r>
    </w:p>
    <w:p w14:paraId="2811FF77" w14:textId="77777777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第六条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企业的信用评价结果共分四级：</w:t>
      </w:r>
      <w:r w:rsidRPr="0070072F">
        <w:rPr>
          <w:rFonts w:ascii="仿宋" w:eastAsia="仿宋" w:hAnsi="仿宋"/>
          <w:sz w:val="28"/>
          <w:szCs w:val="28"/>
        </w:rPr>
        <w:t>AAA</w:t>
      </w:r>
      <w:r w:rsidRPr="0070072F">
        <w:rPr>
          <w:rFonts w:ascii="仿宋" w:eastAsia="仿宋" w:hAnsi="仿宋" w:hint="eastAsia"/>
          <w:sz w:val="28"/>
          <w:szCs w:val="28"/>
        </w:rPr>
        <w:t>级得分</w:t>
      </w:r>
      <w:r w:rsidRPr="0070072F">
        <w:rPr>
          <w:rFonts w:ascii="仿宋" w:eastAsia="仿宋" w:hAnsi="仿宋"/>
          <w:sz w:val="28"/>
          <w:szCs w:val="28"/>
        </w:rPr>
        <w:t>90</w:t>
      </w:r>
      <w:r w:rsidRPr="0070072F">
        <w:rPr>
          <w:rFonts w:ascii="仿宋" w:eastAsia="仿宋" w:hAnsi="仿宋" w:hint="eastAsia"/>
          <w:sz w:val="28"/>
          <w:szCs w:val="28"/>
        </w:rPr>
        <w:t>分以上，为信用很好企业；</w:t>
      </w:r>
      <w:r w:rsidRPr="0070072F">
        <w:rPr>
          <w:rFonts w:ascii="仿宋" w:eastAsia="仿宋" w:hAnsi="仿宋"/>
          <w:sz w:val="28"/>
          <w:szCs w:val="28"/>
        </w:rPr>
        <w:t>AA</w:t>
      </w:r>
      <w:r w:rsidRPr="0070072F">
        <w:rPr>
          <w:rFonts w:ascii="仿宋" w:eastAsia="仿宋" w:hAnsi="仿宋" w:hint="eastAsia"/>
          <w:sz w:val="28"/>
          <w:szCs w:val="28"/>
        </w:rPr>
        <w:t>级得分</w:t>
      </w:r>
      <w:r w:rsidRPr="0070072F">
        <w:rPr>
          <w:rFonts w:ascii="仿宋" w:eastAsia="仿宋" w:hAnsi="仿宋"/>
          <w:sz w:val="28"/>
          <w:szCs w:val="28"/>
        </w:rPr>
        <w:t>70</w:t>
      </w:r>
      <w:bookmarkStart w:id="16" w:name="_Hlk78882984"/>
      <w:r w:rsidRPr="0070072F">
        <w:rPr>
          <w:rFonts w:ascii="仿宋" w:eastAsia="仿宋" w:hAnsi="仿宋" w:hint="eastAsia"/>
          <w:sz w:val="28"/>
          <w:szCs w:val="28"/>
        </w:rPr>
        <w:t>～</w:t>
      </w:r>
      <w:bookmarkEnd w:id="16"/>
      <w:r w:rsidRPr="0070072F">
        <w:rPr>
          <w:rFonts w:ascii="仿宋" w:eastAsia="仿宋" w:hAnsi="仿宋"/>
          <w:sz w:val="28"/>
          <w:szCs w:val="28"/>
        </w:rPr>
        <w:t>89</w:t>
      </w:r>
      <w:r w:rsidRPr="0070072F">
        <w:rPr>
          <w:rFonts w:ascii="仿宋" w:eastAsia="仿宋" w:hAnsi="仿宋" w:hint="eastAsia"/>
          <w:sz w:val="28"/>
          <w:szCs w:val="28"/>
        </w:rPr>
        <w:t>分，为信用好企业；</w:t>
      </w:r>
      <w:r w:rsidRPr="0070072F">
        <w:rPr>
          <w:rFonts w:ascii="仿宋" w:eastAsia="仿宋" w:hAnsi="仿宋"/>
          <w:sz w:val="28"/>
          <w:szCs w:val="28"/>
        </w:rPr>
        <w:t>A</w:t>
      </w:r>
      <w:r w:rsidRPr="0070072F">
        <w:rPr>
          <w:rFonts w:ascii="仿宋" w:eastAsia="仿宋" w:hAnsi="仿宋" w:hint="eastAsia"/>
          <w:sz w:val="28"/>
          <w:szCs w:val="28"/>
        </w:rPr>
        <w:t>级得分</w:t>
      </w:r>
      <w:r w:rsidRPr="0070072F">
        <w:rPr>
          <w:rFonts w:ascii="仿宋" w:eastAsia="仿宋" w:hAnsi="仿宋"/>
          <w:sz w:val="28"/>
          <w:szCs w:val="28"/>
        </w:rPr>
        <w:t>60</w:t>
      </w:r>
      <w:r w:rsidRPr="0070072F">
        <w:rPr>
          <w:rFonts w:ascii="仿宋" w:eastAsia="仿宋" w:hAnsi="仿宋" w:hint="eastAsia"/>
          <w:sz w:val="28"/>
          <w:szCs w:val="28"/>
        </w:rPr>
        <w:t>～</w:t>
      </w:r>
      <w:r w:rsidRPr="0070072F">
        <w:rPr>
          <w:rFonts w:ascii="仿宋" w:eastAsia="仿宋" w:hAnsi="仿宋"/>
          <w:sz w:val="28"/>
          <w:szCs w:val="28"/>
        </w:rPr>
        <w:t>69</w:t>
      </w:r>
      <w:r w:rsidRPr="0070072F">
        <w:rPr>
          <w:rFonts w:ascii="仿宋" w:eastAsia="仿宋" w:hAnsi="仿宋" w:hint="eastAsia"/>
          <w:sz w:val="28"/>
          <w:szCs w:val="28"/>
        </w:rPr>
        <w:t>分，为信用较好企业；</w:t>
      </w:r>
      <w:r w:rsidRPr="0070072F">
        <w:rPr>
          <w:rFonts w:ascii="仿宋" w:eastAsia="仿宋" w:hAnsi="仿宋"/>
          <w:sz w:val="28"/>
          <w:szCs w:val="28"/>
        </w:rPr>
        <w:t>B</w:t>
      </w:r>
      <w:r w:rsidRPr="0070072F">
        <w:rPr>
          <w:rFonts w:ascii="仿宋" w:eastAsia="仿宋" w:hAnsi="仿宋" w:hint="eastAsia"/>
          <w:sz w:val="28"/>
          <w:szCs w:val="28"/>
        </w:rPr>
        <w:t>级得分</w:t>
      </w:r>
      <w:r w:rsidRPr="0070072F">
        <w:rPr>
          <w:rFonts w:ascii="仿宋" w:eastAsia="仿宋" w:hAnsi="仿宋"/>
          <w:sz w:val="28"/>
          <w:szCs w:val="28"/>
        </w:rPr>
        <w:t>59</w:t>
      </w:r>
      <w:r w:rsidRPr="0070072F">
        <w:rPr>
          <w:rFonts w:ascii="仿宋" w:eastAsia="仿宋" w:hAnsi="仿宋" w:hint="eastAsia"/>
          <w:sz w:val="28"/>
          <w:szCs w:val="28"/>
        </w:rPr>
        <w:t>分以下，为信用一般企业。</w:t>
      </w:r>
    </w:p>
    <w:p w14:paraId="55823812" w14:textId="5850B5BB" w:rsidR="00007384" w:rsidRPr="0070072F" w:rsidRDefault="00007384" w:rsidP="0070072F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0072F">
        <w:rPr>
          <w:rFonts w:ascii="仿宋" w:eastAsia="仿宋" w:hAnsi="仿宋" w:hint="eastAsia"/>
          <w:b/>
          <w:sz w:val="28"/>
          <w:szCs w:val="28"/>
        </w:rPr>
        <w:t>第三章</w:t>
      </w:r>
      <w:r w:rsidRPr="0070072F">
        <w:rPr>
          <w:rFonts w:ascii="仿宋" w:eastAsia="仿宋" w:hAnsi="仿宋"/>
          <w:b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b/>
          <w:sz w:val="28"/>
          <w:szCs w:val="28"/>
        </w:rPr>
        <w:t>参评</w:t>
      </w:r>
      <w:r w:rsidR="00A432AD">
        <w:rPr>
          <w:rFonts w:ascii="仿宋" w:eastAsia="仿宋" w:hAnsi="仿宋" w:hint="eastAsia"/>
          <w:b/>
          <w:sz w:val="28"/>
          <w:szCs w:val="28"/>
        </w:rPr>
        <w:t>资料</w:t>
      </w:r>
      <w:r w:rsidRPr="0070072F">
        <w:rPr>
          <w:rFonts w:ascii="仿宋" w:eastAsia="仿宋" w:hAnsi="仿宋" w:hint="eastAsia"/>
          <w:b/>
          <w:sz w:val="28"/>
          <w:szCs w:val="28"/>
        </w:rPr>
        <w:t>的准备与要求</w:t>
      </w:r>
    </w:p>
    <w:p w14:paraId="7FADDB15" w14:textId="020E3E41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17" w:name="_Hlk78981007"/>
      <w:r w:rsidRPr="0070072F">
        <w:rPr>
          <w:rFonts w:ascii="仿宋" w:eastAsia="仿宋" w:hAnsi="仿宋" w:hint="eastAsia"/>
          <w:sz w:val="28"/>
          <w:szCs w:val="28"/>
        </w:rPr>
        <w:t>第七条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="000A2696">
        <w:rPr>
          <w:rFonts w:ascii="仿宋" w:eastAsia="仿宋" w:hAnsi="仿宋" w:hint="eastAsia"/>
          <w:sz w:val="28"/>
          <w:szCs w:val="28"/>
        </w:rPr>
        <w:t>评审工作</w:t>
      </w:r>
      <w:r w:rsidRPr="0070072F">
        <w:rPr>
          <w:rFonts w:ascii="仿宋" w:eastAsia="仿宋" w:hAnsi="仿宋" w:hint="eastAsia"/>
          <w:sz w:val="28"/>
          <w:szCs w:val="28"/>
        </w:rPr>
        <w:t>参评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的制备</w:t>
      </w:r>
      <w:bookmarkEnd w:id="17"/>
    </w:p>
    <w:p w14:paraId="4BBABEF2" w14:textId="77777777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一、在湖北省建设监理协会网站上下载各类评价工作用表</w:t>
      </w:r>
      <w:r>
        <w:rPr>
          <w:rFonts w:ascii="仿宋" w:eastAsia="仿宋" w:hAnsi="仿宋" w:hint="eastAsia"/>
          <w:sz w:val="28"/>
          <w:szCs w:val="28"/>
        </w:rPr>
        <w:t>（附件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～附件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</w:t>
      </w:r>
      <w:r w:rsidRPr="0070072F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并</w:t>
      </w:r>
      <w:r w:rsidRPr="0070072F">
        <w:rPr>
          <w:rFonts w:ascii="仿宋" w:eastAsia="仿宋" w:hAnsi="仿宋" w:hint="eastAsia"/>
          <w:sz w:val="28"/>
          <w:szCs w:val="28"/>
        </w:rPr>
        <w:t>注意查看填写注意事项和依据性资料的提交要求。</w:t>
      </w:r>
    </w:p>
    <w:p w14:paraId="563C2FBE" w14:textId="77777777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二、填写湖北省监理企业</w:t>
      </w:r>
      <w:r>
        <w:rPr>
          <w:rFonts w:ascii="仿宋" w:eastAsia="仿宋" w:hAnsi="仿宋" w:hint="eastAsia"/>
          <w:sz w:val="28"/>
          <w:szCs w:val="28"/>
        </w:rPr>
        <w:t>《</w:t>
      </w:r>
      <w:r w:rsidRPr="0070072F">
        <w:rPr>
          <w:rFonts w:ascii="仿宋" w:eastAsia="仿宋" w:hAnsi="仿宋" w:hint="eastAsia"/>
          <w:sz w:val="28"/>
          <w:szCs w:val="28"/>
        </w:rPr>
        <w:t>信用评价申请表</w:t>
      </w:r>
      <w:r>
        <w:rPr>
          <w:rFonts w:ascii="仿宋" w:eastAsia="仿宋" w:hAnsi="仿宋" w:hint="eastAsia"/>
          <w:sz w:val="28"/>
          <w:szCs w:val="28"/>
        </w:rPr>
        <w:t>》（附件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</w:t>
      </w:r>
      <w:r w:rsidRPr="0070072F">
        <w:rPr>
          <w:rFonts w:ascii="仿宋" w:eastAsia="仿宋" w:hAnsi="仿宋" w:hint="eastAsia"/>
          <w:sz w:val="28"/>
          <w:szCs w:val="28"/>
        </w:rPr>
        <w:t>，并在表中进行资料</w:t>
      </w:r>
      <w:r>
        <w:rPr>
          <w:rFonts w:ascii="仿宋" w:eastAsia="仿宋" w:hAnsi="仿宋" w:hint="eastAsia"/>
          <w:sz w:val="28"/>
          <w:szCs w:val="28"/>
        </w:rPr>
        <w:t>的</w:t>
      </w:r>
      <w:r w:rsidRPr="0070072F">
        <w:rPr>
          <w:rFonts w:ascii="仿宋" w:eastAsia="仿宋" w:hAnsi="仿宋" w:hint="eastAsia"/>
          <w:sz w:val="28"/>
          <w:szCs w:val="28"/>
        </w:rPr>
        <w:t>真实</w:t>
      </w:r>
      <w:r>
        <w:rPr>
          <w:rFonts w:ascii="仿宋" w:eastAsia="仿宋" w:hAnsi="仿宋" w:hint="eastAsia"/>
          <w:sz w:val="28"/>
          <w:szCs w:val="28"/>
        </w:rPr>
        <w:t>性</w:t>
      </w:r>
      <w:r w:rsidRPr="0070072F">
        <w:rPr>
          <w:rFonts w:ascii="仿宋" w:eastAsia="仿宋" w:hAnsi="仿宋" w:hint="eastAsia"/>
          <w:sz w:val="28"/>
          <w:szCs w:val="28"/>
        </w:rPr>
        <w:t>承诺，加盖企业公章。</w:t>
      </w:r>
    </w:p>
    <w:p w14:paraId="5E006017" w14:textId="27377E75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三、制备甲类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：由于资料要以电子版形式上交，能</w:t>
      </w:r>
      <w:bookmarkStart w:id="18" w:name="_Hlk78967040"/>
      <w:r w:rsidRPr="0070072F">
        <w:rPr>
          <w:rFonts w:ascii="仿宋" w:eastAsia="仿宋" w:hAnsi="仿宋" w:hint="eastAsia"/>
          <w:sz w:val="28"/>
          <w:szCs w:val="28"/>
        </w:rPr>
        <w:t>在网上查到相关信息的指标，</w:t>
      </w:r>
      <w:bookmarkEnd w:id="18"/>
      <w:r w:rsidRPr="0070072F">
        <w:rPr>
          <w:rFonts w:ascii="仿宋" w:eastAsia="仿宋" w:hAnsi="仿宋" w:hint="eastAsia"/>
          <w:sz w:val="28"/>
          <w:szCs w:val="28"/>
        </w:rPr>
        <w:t>只需</w:t>
      </w:r>
      <w:bookmarkStart w:id="19" w:name="_Hlk78983010"/>
      <w:bookmarkStart w:id="20" w:name="_Hlk78967125"/>
      <w:r w:rsidRPr="0070072F">
        <w:rPr>
          <w:rFonts w:ascii="仿宋" w:eastAsia="仿宋" w:hAnsi="仿宋" w:hint="eastAsia"/>
          <w:sz w:val="28"/>
          <w:szCs w:val="28"/>
        </w:rPr>
        <w:t>在</w:t>
      </w:r>
      <w:bookmarkStart w:id="21" w:name="_Hlk78980178"/>
      <w:r>
        <w:rPr>
          <w:rFonts w:ascii="仿宋" w:eastAsia="仿宋" w:hAnsi="仿宋" w:hint="eastAsia"/>
          <w:sz w:val="28"/>
          <w:szCs w:val="28"/>
        </w:rPr>
        <w:t>《</w:t>
      </w:r>
      <w:r w:rsidRPr="0070072F">
        <w:rPr>
          <w:rFonts w:ascii="仿宋" w:eastAsia="仿宋" w:hAnsi="仿宋" w:hint="eastAsia"/>
          <w:sz w:val="28"/>
          <w:szCs w:val="28"/>
        </w:rPr>
        <w:t>甲类指标信息登记表</w:t>
      </w:r>
      <w:r>
        <w:rPr>
          <w:rFonts w:ascii="仿宋" w:eastAsia="仿宋" w:hAnsi="仿宋" w:hint="eastAsia"/>
          <w:sz w:val="28"/>
          <w:szCs w:val="28"/>
        </w:rPr>
        <w:t>》（</w:t>
      </w:r>
      <w:r w:rsidRPr="0070072F">
        <w:rPr>
          <w:rFonts w:ascii="仿宋" w:eastAsia="仿宋" w:hAnsi="仿宋" w:hint="eastAsia"/>
          <w:sz w:val="28"/>
          <w:szCs w:val="28"/>
        </w:rPr>
        <w:t>附件</w:t>
      </w:r>
      <w:r w:rsidRPr="0070072F"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）的</w:t>
      </w:r>
      <w:r w:rsidRPr="0070072F">
        <w:rPr>
          <w:rFonts w:ascii="仿宋" w:eastAsia="仿宋" w:hAnsi="仿宋" w:hint="eastAsia"/>
          <w:sz w:val="28"/>
          <w:szCs w:val="28"/>
        </w:rPr>
        <w:t>电子文档表格</w:t>
      </w:r>
      <w:bookmarkEnd w:id="21"/>
      <w:r w:rsidRPr="0070072F">
        <w:rPr>
          <w:rFonts w:ascii="仿宋" w:eastAsia="仿宋" w:hAnsi="仿宋" w:hint="eastAsia"/>
          <w:sz w:val="28"/>
          <w:szCs w:val="28"/>
        </w:rPr>
        <w:t>中</w:t>
      </w:r>
      <w:bookmarkEnd w:id="19"/>
      <w:r w:rsidRPr="0070072F">
        <w:rPr>
          <w:rFonts w:ascii="仿宋" w:eastAsia="仿宋" w:hAnsi="仿宋" w:hint="eastAsia"/>
          <w:sz w:val="28"/>
          <w:szCs w:val="28"/>
        </w:rPr>
        <w:t>填写其类别、等级、数量，</w:t>
      </w:r>
      <w:bookmarkEnd w:id="20"/>
      <w:r w:rsidRPr="0070072F">
        <w:rPr>
          <w:rFonts w:ascii="仿宋" w:eastAsia="仿宋" w:hAnsi="仿宋" w:hint="eastAsia"/>
          <w:sz w:val="28"/>
          <w:szCs w:val="28"/>
        </w:rPr>
        <w:t>如“资质”栏中可填入“综</w:t>
      </w:r>
      <w:r w:rsidRPr="0070072F">
        <w:rPr>
          <w:rFonts w:ascii="仿宋" w:eastAsia="仿宋" w:hAnsi="仿宋" w:hint="eastAsia"/>
          <w:sz w:val="28"/>
          <w:szCs w:val="28"/>
        </w:rPr>
        <w:lastRenderedPageBreak/>
        <w:t>合”或“房屋建筑工程甲级”（注意将企业已有的专业资质全数填入）等；再如“省师省员”栏中可按</w:t>
      </w:r>
      <w:r w:rsidR="00A432AD">
        <w:rPr>
          <w:rFonts w:ascii="仿宋" w:eastAsia="仿宋" w:hAnsi="仿宋" w:hint="eastAsia"/>
          <w:sz w:val="28"/>
          <w:szCs w:val="28"/>
        </w:rPr>
        <w:t>当次评审工作通知的</w:t>
      </w:r>
      <w:r w:rsidRPr="0070072F">
        <w:rPr>
          <w:rFonts w:ascii="仿宋" w:eastAsia="仿宋" w:hAnsi="仿宋" w:hint="eastAsia"/>
          <w:sz w:val="28"/>
          <w:szCs w:val="28"/>
        </w:rPr>
        <w:t>要求，填入相应年度中企业送培的“期数”（或月份）、人数和类别（</w:t>
      </w:r>
      <w:r>
        <w:rPr>
          <w:rFonts w:ascii="仿宋" w:eastAsia="仿宋" w:hAnsi="仿宋" w:hint="eastAsia"/>
          <w:sz w:val="28"/>
          <w:szCs w:val="28"/>
        </w:rPr>
        <w:t>专业监理</w:t>
      </w:r>
      <w:r w:rsidRPr="0070072F">
        <w:rPr>
          <w:rFonts w:ascii="仿宋" w:eastAsia="仿宋" w:hAnsi="仿宋" w:hint="eastAsia"/>
          <w:sz w:val="28"/>
          <w:szCs w:val="28"/>
        </w:rPr>
        <w:t>工程师或监理员）。凡不能在网上查到相关信息的指标，除在电子文档表格中填写其相关</w:t>
      </w:r>
      <w:r>
        <w:rPr>
          <w:rFonts w:ascii="仿宋" w:eastAsia="仿宋" w:hAnsi="仿宋" w:hint="eastAsia"/>
          <w:sz w:val="28"/>
          <w:szCs w:val="28"/>
        </w:rPr>
        <w:t>信息（</w:t>
      </w:r>
      <w:r w:rsidRPr="0070072F">
        <w:rPr>
          <w:rFonts w:ascii="仿宋" w:eastAsia="仿宋" w:hAnsi="仿宋" w:hint="eastAsia"/>
          <w:sz w:val="28"/>
          <w:szCs w:val="28"/>
        </w:rPr>
        <w:t>内容</w:t>
      </w:r>
      <w:r>
        <w:rPr>
          <w:rFonts w:ascii="仿宋" w:eastAsia="仿宋" w:hAnsi="仿宋" w:hint="eastAsia"/>
          <w:sz w:val="28"/>
          <w:szCs w:val="28"/>
        </w:rPr>
        <w:t>、</w:t>
      </w:r>
      <w:r w:rsidRPr="0070072F">
        <w:rPr>
          <w:rFonts w:ascii="仿宋" w:eastAsia="仿宋" w:hAnsi="仿宋" w:hint="eastAsia"/>
          <w:sz w:val="28"/>
          <w:szCs w:val="28"/>
        </w:rPr>
        <w:t>数据</w:t>
      </w:r>
      <w:r>
        <w:rPr>
          <w:rFonts w:ascii="仿宋" w:eastAsia="仿宋" w:hAnsi="仿宋" w:hint="eastAsia"/>
          <w:sz w:val="28"/>
          <w:szCs w:val="28"/>
        </w:rPr>
        <w:t>）</w:t>
      </w:r>
      <w:r w:rsidRPr="0070072F">
        <w:rPr>
          <w:rFonts w:ascii="仿宋" w:eastAsia="仿宋" w:hAnsi="仿宋" w:hint="eastAsia"/>
          <w:sz w:val="28"/>
          <w:szCs w:val="28"/>
        </w:rPr>
        <w:t>外，还要将依据性资料的</w:t>
      </w:r>
      <w:r>
        <w:rPr>
          <w:rFonts w:ascii="仿宋" w:eastAsia="仿宋" w:hAnsi="仿宋" w:hint="eastAsia"/>
          <w:sz w:val="28"/>
          <w:szCs w:val="28"/>
        </w:rPr>
        <w:t>影印件（复印、扫描）</w:t>
      </w:r>
      <w:r w:rsidRPr="0070072F">
        <w:rPr>
          <w:rFonts w:ascii="仿宋" w:eastAsia="仿宋" w:hAnsi="仿宋" w:hint="eastAsia"/>
          <w:sz w:val="28"/>
          <w:szCs w:val="28"/>
        </w:rPr>
        <w:t>或截图贴入</w:t>
      </w:r>
      <w:r w:rsidRPr="0070072F">
        <w:rPr>
          <w:rFonts w:ascii="仿宋" w:eastAsia="仿宋" w:hAnsi="仿宋"/>
          <w:sz w:val="28"/>
          <w:szCs w:val="28"/>
        </w:rPr>
        <w:t>word</w:t>
      </w:r>
      <w:r w:rsidRPr="0070072F">
        <w:rPr>
          <w:rFonts w:ascii="仿宋" w:eastAsia="仿宋" w:hAnsi="仿宋" w:hint="eastAsia"/>
          <w:sz w:val="28"/>
          <w:szCs w:val="28"/>
        </w:rPr>
        <w:t>文档中（如“办公条件”栏的《不动产证》或租房合同），以形成电子文档。</w:t>
      </w:r>
    </w:p>
    <w:p w14:paraId="4F734AEA" w14:textId="767A717A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四、制备乙类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：</w:t>
      </w:r>
      <w:bookmarkStart w:id="22" w:name="_Hlk78980651"/>
      <w:r>
        <w:rPr>
          <w:rFonts w:ascii="仿宋" w:eastAsia="仿宋" w:hAnsi="仿宋" w:hint="eastAsia"/>
          <w:sz w:val="28"/>
          <w:szCs w:val="28"/>
        </w:rPr>
        <w:t>要</w:t>
      </w:r>
      <w:r w:rsidRPr="0070072F">
        <w:rPr>
          <w:rFonts w:ascii="仿宋" w:eastAsia="仿宋" w:hAnsi="仿宋" w:hint="eastAsia"/>
          <w:sz w:val="28"/>
          <w:szCs w:val="28"/>
        </w:rPr>
        <w:t>上交纸质资料</w:t>
      </w:r>
      <w:bookmarkEnd w:id="22"/>
      <w:r w:rsidR="00D70678">
        <w:rPr>
          <w:rFonts w:ascii="仿宋" w:eastAsia="仿宋" w:hAnsi="仿宋" w:hint="eastAsia"/>
          <w:sz w:val="28"/>
          <w:szCs w:val="28"/>
        </w:rPr>
        <w:t>。</w:t>
      </w:r>
      <w:r w:rsidRPr="0070072F">
        <w:rPr>
          <w:rFonts w:ascii="仿宋" w:eastAsia="仿宋" w:hAnsi="仿宋" w:hint="eastAsia"/>
          <w:sz w:val="28"/>
          <w:szCs w:val="28"/>
        </w:rPr>
        <w:t>在</w:t>
      </w:r>
      <w:r w:rsidRPr="0017732F">
        <w:rPr>
          <w:rFonts w:ascii="仿宋" w:eastAsia="仿宋" w:hAnsi="仿宋" w:hint="eastAsia"/>
          <w:sz w:val="28"/>
          <w:szCs w:val="28"/>
        </w:rPr>
        <w:t>《乙类指标信息登记表》</w:t>
      </w:r>
      <w:r>
        <w:rPr>
          <w:rFonts w:ascii="仿宋" w:eastAsia="仿宋" w:hAnsi="仿宋" w:hint="eastAsia"/>
          <w:sz w:val="28"/>
          <w:szCs w:val="28"/>
        </w:rPr>
        <w:t>的电子文档中</w:t>
      </w:r>
      <w:r w:rsidRPr="0070072F">
        <w:rPr>
          <w:rFonts w:ascii="仿宋" w:eastAsia="仿宋" w:hAnsi="仿宋" w:hint="eastAsia"/>
          <w:sz w:val="28"/>
          <w:szCs w:val="28"/>
        </w:rPr>
        <w:t>填入</w:t>
      </w:r>
      <w:r>
        <w:rPr>
          <w:rFonts w:ascii="仿宋" w:eastAsia="仿宋" w:hAnsi="仿宋" w:hint="eastAsia"/>
          <w:sz w:val="28"/>
          <w:szCs w:val="28"/>
        </w:rPr>
        <w:t>信息</w:t>
      </w:r>
      <w:r w:rsidRPr="0070072F">
        <w:rPr>
          <w:rFonts w:ascii="仿宋" w:eastAsia="仿宋" w:hAnsi="仿宋" w:hint="eastAsia"/>
          <w:sz w:val="28"/>
          <w:szCs w:val="28"/>
        </w:rPr>
        <w:t>，并打印，</w:t>
      </w:r>
      <w:bookmarkStart w:id="23" w:name="_Hlk78980929"/>
      <w:r w:rsidRPr="0070072F">
        <w:rPr>
          <w:rFonts w:ascii="仿宋" w:eastAsia="仿宋" w:hAnsi="仿宋" w:hint="eastAsia"/>
          <w:sz w:val="28"/>
          <w:szCs w:val="28"/>
        </w:rPr>
        <w:t>将需提交的依据性资料附后</w:t>
      </w:r>
      <w:bookmarkEnd w:id="23"/>
      <w:r w:rsidRPr="0070072F">
        <w:rPr>
          <w:rFonts w:ascii="仿宋" w:eastAsia="仿宋" w:hAnsi="仿宋" w:hint="eastAsia"/>
          <w:sz w:val="28"/>
          <w:szCs w:val="28"/>
        </w:rPr>
        <w:t>，如“质量环境管理”栏的“三认证”的证书影印件。</w:t>
      </w:r>
    </w:p>
    <w:p w14:paraId="150DD6D1" w14:textId="02F61804" w:rsidR="00007384" w:rsidRPr="0070072F" w:rsidRDefault="00007384" w:rsidP="00B16CB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bookmarkStart w:id="24" w:name="_Hlk78967350"/>
      <w:r w:rsidRPr="0070072F">
        <w:rPr>
          <w:rFonts w:ascii="仿宋" w:eastAsia="仿宋" w:hAnsi="仿宋" w:hint="eastAsia"/>
          <w:sz w:val="28"/>
          <w:szCs w:val="28"/>
        </w:rPr>
        <w:t>五、制备丙类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：同样要上交纸质资料</w:t>
      </w:r>
      <w:r w:rsidR="00D70678">
        <w:rPr>
          <w:rFonts w:ascii="仿宋" w:eastAsia="仿宋" w:hAnsi="仿宋" w:hint="eastAsia"/>
          <w:sz w:val="28"/>
          <w:szCs w:val="28"/>
        </w:rPr>
        <w:t>。</w:t>
      </w:r>
      <w:r w:rsidRPr="0070072F">
        <w:rPr>
          <w:rFonts w:ascii="仿宋" w:eastAsia="仿宋" w:hAnsi="仿宋" w:hint="eastAsia"/>
          <w:sz w:val="28"/>
          <w:szCs w:val="28"/>
        </w:rPr>
        <w:t>如果企业存在接受处罚、判决、仲裁的情况，要如实</w:t>
      </w:r>
      <w:r>
        <w:rPr>
          <w:rFonts w:ascii="仿宋" w:eastAsia="仿宋" w:hAnsi="仿宋" w:hint="eastAsia"/>
          <w:sz w:val="28"/>
          <w:szCs w:val="28"/>
        </w:rPr>
        <w:t>地将有关信息</w:t>
      </w:r>
      <w:r w:rsidRPr="0070072F">
        <w:rPr>
          <w:rFonts w:ascii="仿宋" w:eastAsia="仿宋" w:hAnsi="仿宋" w:hint="eastAsia"/>
          <w:sz w:val="28"/>
          <w:szCs w:val="28"/>
        </w:rPr>
        <w:t>填入</w:t>
      </w:r>
      <w:r w:rsidRPr="0017732F">
        <w:rPr>
          <w:rFonts w:ascii="仿宋" w:eastAsia="仿宋" w:hAnsi="仿宋" w:hint="eastAsia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丙</w:t>
      </w:r>
      <w:r w:rsidRPr="0017732F">
        <w:rPr>
          <w:rFonts w:ascii="仿宋" w:eastAsia="仿宋" w:hAnsi="仿宋" w:hint="eastAsia"/>
          <w:sz w:val="28"/>
          <w:szCs w:val="28"/>
        </w:rPr>
        <w:t>类指标信息登记表》</w:t>
      </w:r>
      <w:r>
        <w:rPr>
          <w:rFonts w:ascii="仿宋" w:eastAsia="仿宋" w:hAnsi="仿宋" w:hint="eastAsia"/>
          <w:sz w:val="28"/>
          <w:szCs w:val="28"/>
        </w:rPr>
        <w:t>的</w:t>
      </w:r>
      <w:r w:rsidRPr="0070072F">
        <w:rPr>
          <w:rFonts w:ascii="仿宋" w:eastAsia="仿宋" w:hAnsi="仿宋" w:hint="eastAsia"/>
          <w:sz w:val="28"/>
          <w:szCs w:val="28"/>
        </w:rPr>
        <w:t>电子文档表格，并打印，再为填入的</w:t>
      </w:r>
      <w:r>
        <w:rPr>
          <w:rFonts w:ascii="仿宋" w:eastAsia="仿宋" w:hAnsi="仿宋" w:hint="eastAsia"/>
          <w:sz w:val="28"/>
          <w:szCs w:val="28"/>
        </w:rPr>
        <w:t>信息</w:t>
      </w:r>
      <w:r w:rsidRPr="0070072F">
        <w:rPr>
          <w:rFonts w:ascii="仿宋" w:eastAsia="仿宋" w:hAnsi="仿宋" w:hint="eastAsia"/>
          <w:sz w:val="28"/>
          <w:szCs w:val="28"/>
        </w:rPr>
        <w:t>提供依据性资料附后，具体</w:t>
      </w:r>
      <w:r>
        <w:rPr>
          <w:rFonts w:ascii="仿宋" w:eastAsia="仿宋" w:hAnsi="仿宋" w:hint="eastAsia"/>
          <w:sz w:val="28"/>
          <w:szCs w:val="28"/>
        </w:rPr>
        <w:t>制备要求</w:t>
      </w:r>
      <w:r w:rsidRPr="0070072F">
        <w:rPr>
          <w:rFonts w:ascii="仿宋" w:eastAsia="仿宋" w:hAnsi="仿宋" w:hint="eastAsia"/>
          <w:sz w:val="28"/>
          <w:szCs w:val="28"/>
        </w:rPr>
        <w:t>同乙类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。对无（不良行为）内容需填入的指标，可在相应的栏中填写“无”</w:t>
      </w:r>
      <w:r>
        <w:rPr>
          <w:rFonts w:ascii="仿宋" w:eastAsia="仿宋" w:hAnsi="仿宋" w:hint="eastAsia"/>
          <w:sz w:val="28"/>
          <w:szCs w:val="28"/>
        </w:rPr>
        <w:t>（参见“附件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”的“备注”栏）</w:t>
      </w:r>
      <w:r w:rsidRPr="0070072F">
        <w:rPr>
          <w:rFonts w:ascii="仿宋" w:eastAsia="仿宋" w:hAnsi="仿宋" w:hint="eastAsia"/>
          <w:sz w:val="28"/>
          <w:szCs w:val="28"/>
        </w:rPr>
        <w:t>。</w:t>
      </w:r>
    </w:p>
    <w:bookmarkEnd w:id="24"/>
    <w:p w14:paraId="4EF6C14E" w14:textId="1599474C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第八条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制备要求</w:t>
      </w:r>
    </w:p>
    <w:p w14:paraId="6B629BB5" w14:textId="6A3448BD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一、甲、乙类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中，参评企业应在文档表格中填入各指标的相关内容和数据，未填写的不能得分。某些指标被指定需附依据性资料的，不提供的不能得分。对于在丙类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中</w:t>
      </w:r>
      <w:r>
        <w:rPr>
          <w:rFonts w:ascii="仿宋" w:eastAsia="仿宋" w:hAnsi="仿宋" w:hint="eastAsia"/>
          <w:sz w:val="28"/>
          <w:szCs w:val="28"/>
        </w:rPr>
        <w:t>有</w:t>
      </w:r>
      <w:r w:rsidRPr="0070072F">
        <w:rPr>
          <w:rFonts w:ascii="仿宋" w:eastAsia="仿宋" w:hAnsi="仿宋" w:hint="eastAsia"/>
          <w:sz w:val="28"/>
          <w:szCs w:val="28"/>
        </w:rPr>
        <w:t>瞒报、</w:t>
      </w:r>
      <w:bookmarkStart w:id="25" w:name="OLE_LINK1"/>
      <w:bookmarkStart w:id="26" w:name="OLE_LINK2"/>
      <w:r w:rsidRPr="0070072F">
        <w:rPr>
          <w:rFonts w:ascii="仿宋" w:eastAsia="仿宋" w:hAnsi="仿宋" w:hint="eastAsia"/>
          <w:sz w:val="28"/>
          <w:szCs w:val="28"/>
        </w:rPr>
        <w:t>漏报</w:t>
      </w:r>
      <w:bookmarkEnd w:id="25"/>
      <w:bookmarkEnd w:id="26"/>
      <w:r w:rsidRPr="0070072F">
        <w:rPr>
          <w:rFonts w:ascii="仿宋" w:eastAsia="仿宋" w:hAnsi="仿宋" w:hint="eastAsia"/>
          <w:sz w:val="28"/>
          <w:szCs w:val="28"/>
        </w:rPr>
        <w:t>不良</w:t>
      </w:r>
      <w:r w:rsidR="008E1990">
        <w:rPr>
          <w:rFonts w:ascii="仿宋" w:eastAsia="仿宋" w:hAnsi="仿宋" w:hint="eastAsia"/>
          <w:sz w:val="28"/>
          <w:szCs w:val="28"/>
        </w:rPr>
        <w:t>行为</w:t>
      </w:r>
      <w:r w:rsidRPr="0070072F">
        <w:rPr>
          <w:rFonts w:ascii="仿宋" w:eastAsia="仿宋" w:hAnsi="仿宋" w:hint="eastAsia"/>
          <w:sz w:val="28"/>
          <w:szCs w:val="28"/>
        </w:rPr>
        <w:t>的企业，（从其他渠道）发现一项将加扣</w:t>
      </w:r>
      <w:r w:rsidRPr="0070072F">
        <w:rPr>
          <w:rFonts w:ascii="仿宋" w:eastAsia="仿宋" w:hAnsi="仿宋"/>
          <w:sz w:val="28"/>
          <w:szCs w:val="28"/>
        </w:rPr>
        <w:t>2</w:t>
      </w:r>
      <w:r w:rsidRPr="0070072F">
        <w:rPr>
          <w:rFonts w:ascii="仿宋" w:eastAsia="仿宋" w:hAnsi="仿宋" w:hint="eastAsia"/>
          <w:sz w:val="28"/>
          <w:szCs w:val="28"/>
        </w:rPr>
        <w:t>分；如漏报的不良</w:t>
      </w:r>
      <w:r w:rsidR="008E1990">
        <w:rPr>
          <w:rFonts w:ascii="仿宋" w:eastAsia="仿宋" w:hAnsi="仿宋" w:hint="eastAsia"/>
          <w:sz w:val="28"/>
          <w:szCs w:val="28"/>
        </w:rPr>
        <w:t>行为</w:t>
      </w:r>
      <w:r w:rsidRPr="0070072F">
        <w:rPr>
          <w:rFonts w:ascii="仿宋" w:eastAsia="仿宋" w:hAnsi="仿宋" w:hint="eastAsia"/>
          <w:sz w:val="28"/>
          <w:szCs w:val="28"/>
        </w:rPr>
        <w:t>发生在企业的分支机构，每项还要加扣“疏管分支机构”指标</w:t>
      </w:r>
      <w:r w:rsidRPr="0070072F">
        <w:rPr>
          <w:rFonts w:ascii="仿宋" w:eastAsia="仿宋" w:hAnsi="仿宋"/>
          <w:sz w:val="28"/>
          <w:szCs w:val="28"/>
        </w:rPr>
        <w:t>2</w:t>
      </w:r>
      <w:r w:rsidRPr="0070072F">
        <w:rPr>
          <w:rFonts w:ascii="仿宋" w:eastAsia="仿宋" w:hAnsi="仿宋" w:hint="eastAsia"/>
          <w:sz w:val="28"/>
          <w:szCs w:val="28"/>
        </w:rPr>
        <w:t>分。对于因资料排序混乱、内容遗漏而产生的多扣分和少得分等情况，协会不</w:t>
      </w:r>
      <w:r w:rsidRPr="0070072F">
        <w:rPr>
          <w:rFonts w:ascii="仿宋" w:eastAsia="仿宋" w:hAnsi="仿宋" w:hint="eastAsia"/>
          <w:sz w:val="28"/>
          <w:szCs w:val="28"/>
        </w:rPr>
        <w:lastRenderedPageBreak/>
        <w:t>受理有关参评企业的申诉。</w:t>
      </w:r>
    </w:p>
    <w:p w14:paraId="40FC6ECE" w14:textId="0510ABD6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二、乙、</w:t>
      </w:r>
      <w:bookmarkStart w:id="27" w:name="_Hlk78985172"/>
      <w:r w:rsidRPr="0070072F">
        <w:rPr>
          <w:rFonts w:ascii="仿宋" w:eastAsia="仿宋" w:hAnsi="仿宋" w:hint="eastAsia"/>
          <w:sz w:val="28"/>
          <w:szCs w:val="28"/>
        </w:rPr>
        <w:t>丙两类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bookmarkEnd w:id="27"/>
      <w:r w:rsidRPr="0070072F">
        <w:rPr>
          <w:rFonts w:ascii="仿宋" w:eastAsia="仿宋" w:hAnsi="仿宋" w:hint="eastAsia"/>
          <w:sz w:val="28"/>
          <w:szCs w:val="28"/>
        </w:rPr>
        <w:t>的纸质资料应合编成一本（</w:t>
      </w:r>
      <w:r w:rsidRPr="0070072F">
        <w:rPr>
          <w:rFonts w:ascii="仿宋" w:eastAsia="仿宋" w:hAnsi="仿宋"/>
          <w:sz w:val="28"/>
          <w:szCs w:val="28"/>
        </w:rPr>
        <w:t>A4</w:t>
      </w:r>
      <w:r w:rsidRPr="0070072F">
        <w:rPr>
          <w:rFonts w:ascii="仿宋" w:eastAsia="仿宋" w:hAnsi="仿宋" w:hint="eastAsia"/>
          <w:sz w:val="28"/>
          <w:szCs w:val="28"/>
        </w:rPr>
        <w:t>纸），</w:t>
      </w:r>
      <w:r>
        <w:rPr>
          <w:rFonts w:ascii="仿宋" w:eastAsia="仿宋" w:hAnsi="仿宋" w:hint="eastAsia"/>
          <w:sz w:val="28"/>
          <w:szCs w:val="28"/>
        </w:rPr>
        <w:t>制备统一格式的</w:t>
      </w:r>
      <w:r w:rsidRPr="0070072F">
        <w:rPr>
          <w:rFonts w:ascii="仿宋" w:eastAsia="仿宋" w:hAnsi="仿宋" w:hint="eastAsia"/>
          <w:sz w:val="28"/>
          <w:szCs w:val="28"/>
        </w:rPr>
        <w:t>封面</w:t>
      </w:r>
      <w:r>
        <w:rPr>
          <w:rFonts w:ascii="仿宋" w:eastAsia="仿宋" w:hAnsi="仿宋" w:hint="eastAsia"/>
          <w:sz w:val="28"/>
          <w:szCs w:val="28"/>
        </w:rPr>
        <w:t>（参见“附件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”）</w:t>
      </w:r>
      <w:r w:rsidRPr="0070072F">
        <w:rPr>
          <w:rFonts w:ascii="仿宋" w:eastAsia="仿宋" w:hAnsi="仿宋" w:hint="eastAsia"/>
          <w:sz w:val="28"/>
          <w:szCs w:val="28"/>
        </w:rPr>
        <w:t>。两类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的首页</w:t>
      </w:r>
      <w:r>
        <w:rPr>
          <w:rFonts w:ascii="仿宋" w:eastAsia="仿宋" w:hAnsi="仿宋" w:hint="eastAsia"/>
          <w:sz w:val="28"/>
          <w:szCs w:val="28"/>
        </w:rPr>
        <w:t>分别</w:t>
      </w:r>
      <w:r w:rsidRPr="0070072F">
        <w:rPr>
          <w:rFonts w:ascii="仿宋" w:eastAsia="仿宋" w:hAnsi="仿宋" w:hint="eastAsia"/>
          <w:sz w:val="28"/>
          <w:szCs w:val="28"/>
        </w:rPr>
        <w:t>是</w:t>
      </w:r>
      <w:r w:rsidRPr="00C22DF4">
        <w:rPr>
          <w:rFonts w:ascii="仿宋" w:eastAsia="仿宋" w:hAnsi="仿宋" w:hint="eastAsia"/>
          <w:sz w:val="28"/>
          <w:szCs w:val="28"/>
        </w:rPr>
        <w:t>《乙类指标信息登记表》和《</w:t>
      </w:r>
      <w:r>
        <w:rPr>
          <w:rFonts w:ascii="仿宋" w:eastAsia="仿宋" w:hAnsi="仿宋" w:hint="eastAsia"/>
          <w:sz w:val="28"/>
          <w:szCs w:val="28"/>
        </w:rPr>
        <w:t>丙</w:t>
      </w:r>
      <w:r w:rsidRPr="00C22DF4">
        <w:rPr>
          <w:rFonts w:ascii="仿宋" w:eastAsia="仿宋" w:hAnsi="仿宋" w:hint="eastAsia"/>
          <w:sz w:val="28"/>
          <w:szCs w:val="28"/>
        </w:rPr>
        <w:t>类指标信息登记表》</w:t>
      </w:r>
      <w:r w:rsidRPr="0070072F">
        <w:rPr>
          <w:rFonts w:ascii="仿宋" w:eastAsia="仿宋" w:hAnsi="仿宋" w:hint="eastAsia"/>
          <w:sz w:val="28"/>
          <w:szCs w:val="28"/>
        </w:rPr>
        <w:t>的打印件，随后是目录，目录里的每一项指标均应有</w:t>
      </w:r>
      <w:r>
        <w:rPr>
          <w:rFonts w:ascii="仿宋" w:eastAsia="仿宋" w:hAnsi="仿宋" w:hint="eastAsia"/>
          <w:sz w:val="28"/>
          <w:szCs w:val="28"/>
        </w:rPr>
        <w:t>页码</w:t>
      </w:r>
      <w:r w:rsidRPr="0070072F">
        <w:rPr>
          <w:rFonts w:ascii="仿宋" w:eastAsia="仿宋" w:hAnsi="仿宋" w:hint="eastAsia"/>
          <w:sz w:val="28"/>
          <w:szCs w:val="28"/>
        </w:rPr>
        <w:t>标明。每项指标</w:t>
      </w:r>
      <w:r>
        <w:rPr>
          <w:rFonts w:ascii="仿宋" w:eastAsia="仿宋" w:hAnsi="仿宋" w:hint="eastAsia"/>
          <w:sz w:val="28"/>
          <w:szCs w:val="28"/>
        </w:rPr>
        <w:t>的</w:t>
      </w:r>
      <w:r w:rsidRPr="0070072F">
        <w:rPr>
          <w:rFonts w:ascii="仿宋" w:eastAsia="仿宋" w:hAnsi="仿宋" w:hint="eastAsia"/>
          <w:sz w:val="28"/>
          <w:szCs w:val="28"/>
        </w:rPr>
        <w:t>依据性资料均应设置内封面，为彩色纸</w:t>
      </w:r>
      <w:r>
        <w:rPr>
          <w:rFonts w:ascii="仿宋" w:eastAsia="仿宋" w:hAnsi="仿宋" w:hint="eastAsia"/>
          <w:sz w:val="28"/>
          <w:szCs w:val="28"/>
        </w:rPr>
        <w:t>，按标准表的先后顺序编排装订</w:t>
      </w:r>
      <w:r w:rsidRPr="0070072F">
        <w:rPr>
          <w:rFonts w:ascii="仿宋" w:eastAsia="仿宋" w:hAnsi="仿宋" w:hint="eastAsia"/>
          <w:sz w:val="28"/>
          <w:szCs w:val="28"/>
        </w:rPr>
        <w:t>。</w:t>
      </w:r>
    </w:p>
    <w:p w14:paraId="2F33BF03" w14:textId="52A699EB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三、参评企业在编制丙类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时，</w:t>
      </w:r>
      <w:r>
        <w:rPr>
          <w:rFonts w:ascii="仿宋" w:eastAsia="仿宋" w:hAnsi="仿宋" w:hint="eastAsia"/>
          <w:sz w:val="28"/>
          <w:szCs w:val="28"/>
        </w:rPr>
        <w:t>要留意正确地上报</w:t>
      </w:r>
      <w:r w:rsidRPr="0070072F">
        <w:rPr>
          <w:rFonts w:ascii="仿宋" w:eastAsia="仿宋" w:hAnsi="仿宋" w:hint="eastAsia"/>
          <w:sz w:val="28"/>
          <w:szCs w:val="28"/>
        </w:rPr>
        <w:t>各指标的信息，上交前要由市州</w:t>
      </w:r>
      <w:bookmarkStart w:id="28" w:name="_Hlk78985322"/>
      <w:r w:rsidRPr="0070072F">
        <w:rPr>
          <w:rFonts w:ascii="仿宋" w:eastAsia="仿宋" w:hAnsi="仿宋" w:hint="eastAsia"/>
          <w:sz w:val="28"/>
          <w:szCs w:val="28"/>
        </w:rPr>
        <w:t>行业协会</w:t>
      </w:r>
      <w:bookmarkEnd w:id="28"/>
      <w:r w:rsidRPr="0070072F">
        <w:rPr>
          <w:rFonts w:ascii="仿宋" w:eastAsia="仿宋" w:hAnsi="仿宋" w:hint="eastAsia"/>
          <w:sz w:val="28"/>
          <w:szCs w:val="28"/>
        </w:rPr>
        <w:t>对其真实性（在</w:t>
      </w:r>
      <w:r>
        <w:rPr>
          <w:rFonts w:ascii="仿宋" w:eastAsia="仿宋" w:hAnsi="仿宋" w:hint="eastAsia"/>
          <w:sz w:val="28"/>
          <w:szCs w:val="28"/>
        </w:rPr>
        <w:t>“附件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”</w:t>
      </w:r>
      <w:r w:rsidRPr="0070072F">
        <w:rPr>
          <w:rFonts w:ascii="仿宋" w:eastAsia="仿宋" w:hAnsi="仿宋" w:hint="eastAsia"/>
          <w:sz w:val="28"/>
          <w:szCs w:val="28"/>
        </w:rPr>
        <w:t>表格的打印件上）进行认定、盖章，未成立地方行业协会的市州，可</w:t>
      </w:r>
      <w:r>
        <w:rPr>
          <w:rFonts w:ascii="仿宋" w:eastAsia="仿宋" w:hAnsi="仿宋" w:hint="eastAsia"/>
          <w:sz w:val="28"/>
          <w:szCs w:val="28"/>
        </w:rPr>
        <w:t>交</w:t>
      </w:r>
      <w:r w:rsidRPr="0070072F">
        <w:rPr>
          <w:rFonts w:ascii="仿宋" w:eastAsia="仿宋" w:hAnsi="仿宋" w:hint="eastAsia"/>
          <w:sz w:val="28"/>
          <w:szCs w:val="28"/>
        </w:rPr>
        <w:t>由属地建设主管部门认定。</w:t>
      </w:r>
    </w:p>
    <w:p w14:paraId="6F339853" w14:textId="32D47385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</w:t>
      </w:r>
      <w:r w:rsidRPr="0070072F">
        <w:rPr>
          <w:rFonts w:ascii="仿宋" w:eastAsia="仿宋" w:hAnsi="仿宋" w:hint="eastAsia"/>
          <w:sz w:val="28"/>
          <w:szCs w:val="28"/>
        </w:rPr>
        <w:t>、参评企业的上交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包括申请表、一套甲类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的电子版和一套乙、丙类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的纸质合订本。</w:t>
      </w:r>
    </w:p>
    <w:p w14:paraId="296797DF" w14:textId="29A53392" w:rsidR="00007384" w:rsidRPr="007D1B9F" w:rsidRDefault="00007384" w:rsidP="0070072F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D1B9F">
        <w:rPr>
          <w:rFonts w:ascii="仿宋" w:eastAsia="仿宋" w:hAnsi="仿宋" w:hint="eastAsia"/>
          <w:b/>
          <w:sz w:val="28"/>
          <w:szCs w:val="28"/>
        </w:rPr>
        <w:t>第四章</w:t>
      </w:r>
      <w:r w:rsidR="00177044">
        <w:rPr>
          <w:rFonts w:ascii="仿宋" w:eastAsia="仿宋" w:hAnsi="仿宋" w:hint="eastAsia"/>
          <w:b/>
          <w:sz w:val="28"/>
          <w:szCs w:val="28"/>
        </w:rPr>
        <w:t xml:space="preserve"> 评审</w:t>
      </w:r>
      <w:r w:rsidRPr="007D1B9F">
        <w:rPr>
          <w:rFonts w:ascii="仿宋" w:eastAsia="仿宋" w:hAnsi="仿宋" w:hint="eastAsia"/>
          <w:b/>
          <w:sz w:val="28"/>
          <w:szCs w:val="28"/>
        </w:rPr>
        <w:t>工作要求</w:t>
      </w:r>
    </w:p>
    <w:p w14:paraId="063A1943" w14:textId="6CC15B33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第九条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每次</w:t>
      </w:r>
      <w:r w:rsidR="000A2696">
        <w:rPr>
          <w:rFonts w:ascii="仿宋" w:eastAsia="仿宋" w:hAnsi="仿宋" w:hint="eastAsia"/>
          <w:sz w:val="28"/>
          <w:szCs w:val="28"/>
        </w:rPr>
        <w:t>评审工作</w:t>
      </w:r>
      <w:r w:rsidRPr="0070072F">
        <w:rPr>
          <w:rFonts w:ascii="仿宋" w:eastAsia="仿宋" w:hAnsi="仿宋" w:hint="eastAsia"/>
          <w:sz w:val="28"/>
          <w:szCs w:val="28"/>
        </w:rPr>
        <w:t>一经发文通知，协会即行组成活动的领导小组、工作组</w:t>
      </w:r>
      <w:r w:rsidR="00C12A34">
        <w:rPr>
          <w:rFonts w:ascii="仿宋" w:eastAsia="仿宋" w:hAnsi="仿宋" w:hint="eastAsia"/>
          <w:sz w:val="28"/>
          <w:szCs w:val="28"/>
        </w:rPr>
        <w:t>、</w:t>
      </w:r>
      <w:r w:rsidR="00C12A34" w:rsidRPr="00C12A34">
        <w:rPr>
          <w:rFonts w:ascii="仿宋" w:eastAsia="仿宋" w:hAnsi="仿宋" w:hint="eastAsia"/>
          <w:sz w:val="28"/>
          <w:szCs w:val="28"/>
        </w:rPr>
        <w:t>监督组</w:t>
      </w:r>
      <w:r w:rsidR="00C12A34">
        <w:rPr>
          <w:rFonts w:ascii="仿宋" w:eastAsia="仿宋" w:hAnsi="仿宋" w:hint="eastAsia"/>
          <w:sz w:val="28"/>
          <w:szCs w:val="28"/>
        </w:rPr>
        <w:t>和评审组</w:t>
      </w:r>
      <w:r w:rsidRPr="0070072F">
        <w:rPr>
          <w:rFonts w:ascii="仿宋" w:eastAsia="仿宋" w:hAnsi="仿宋" w:hint="eastAsia"/>
          <w:sz w:val="28"/>
          <w:szCs w:val="28"/>
        </w:rPr>
        <w:t>。领导小组由协会领导、秘书处领导、专家委主任和诚信专家组组长共同组成，负责制定评审会议的方案、计划、有关工作</w:t>
      </w:r>
      <w:r w:rsidR="00D70678">
        <w:rPr>
          <w:rFonts w:ascii="仿宋" w:eastAsia="仿宋" w:hAnsi="仿宋" w:hint="eastAsia"/>
          <w:sz w:val="28"/>
          <w:szCs w:val="28"/>
        </w:rPr>
        <w:t>安排</w:t>
      </w:r>
      <w:r w:rsidRPr="0070072F">
        <w:rPr>
          <w:rFonts w:ascii="仿宋" w:eastAsia="仿宋" w:hAnsi="仿宋" w:hint="eastAsia"/>
          <w:sz w:val="28"/>
          <w:szCs w:val="28"/>
        </w:rPr>
        <w:t>等等；工作组由协会秘书处指定相关人员组成，负责受理、安置、分类企业的参评资料，安排会务和评审人员工作、生活等事宜。</w:t>
      </w:r>
      <w:bookmarkStart w:id="29" w:name="_Hlk80603767"/>
      <w:r w:rsidR="00C12A34" w:rsidRPr="00C12A34">
        <w:rPr>
          <w:rFonts w:ascii="仿宋" w:eastAsia="仿宋" w:hAnsi="仿宋" w:hint="eastAsia"/>
          <w:sz w:val="28"/>
          <w:szCs w:val="28"/>
        </w:rPr>
        <w:t>监督组由协会监事长兼任组长，并指定小组成员，负责对评审过程进行监督，监督组成员不能兼任评审人员。</w:t>
      </w:r>
      <w:r w:rsidR="00C12A34">
        <w:rPr>
          <w:rFonts w:ascii="仿宋" w:eastAsia="仿宋" w:hAnsi="仿宋" w:hint="eastAsia"/>
          <w:sz w:val="28"/>
          <w:szCs w:val="28"/>
        </w:rPr>
        <w:t>评审组</w:t>
      </w:r>
      <w:bookmarkEnd w:id="29"/>
      <w:r w:rsidR="00C12A34">
        <w:rPr>
          <w:rFonts w:ascii="仿宋" w:eastAsia="仿宋" w:hAnsi="仿宋" w:hint="eastAsia"/>
          <w:sz w:val="28"/>
          <w:szCs w:val="28"/>
        </w:rPr>
        <w:t>由协会专家委主任兼任</w:t>
      </w:r>
      <w:r w:rsidR="00C12A34" w:rsidRPr="00C12A34">
        <w:rPr>
          <w:rFonts w:ascii="仿宋" w:eastAsia="仿宋" w:hAnsi="仿宋" w:hint="eastAsia"/>
          <w:sz w:val="28"/>
          <w:szCs w:val="28"/>
        </w:rPr>
        <w:t>组长</w:t>
      </w:r>
      <w:r w:rsidR="00C12A34">
        <w:rPr>
          <w:rFonts w:ascii="仿宋" w:eastAsia="仿宋" w:hAnsi="仿宋" w:hint="eastAsia"/>
          <w:sz w:val="28"/>
          <w:szCs w:val="28"/>
        </w:rPr>
        <w:t>，并指定评审人员</w:t>
      </w:r>
      <w:r w:rsidR="006F099B">
        <w:rPr>
          <w:rFonts w:ascii="仿宋" w:eastAsia="仿宋" w:hAnsi="仿宋" w:hint="eastAsia"/>
          <w:sz w:val="28"/>
          <w:szCs w:val="28"/>
        </w:rPr>
        <w:t>，</w:t>
      </w:r>
      <w:r w:rsidR="00C12A34" w:rsidRPr="00C12A34">
        <w:rPr>
          <w:rFonts w:ascii="仿宋" w:eastAsia="仿宋" w:hAnsi="仿宋" w:hint="eastAsia"/>
          <w:sz w:val="28"/>
          <w:szCs w:val="28"/>
        </w:rPr>
        <w:t>对评审人员进行培训</w:t>
      </w:r>
      <w:r w:rsidR="00C12A34">
        <w:rPr>
          <w:rFonts w:ascii="仿宋" w:eastAsia="仿宋" w:hAnsi="仿宋" w:hint="eastAsia"/>
          <w:sz w:val="28"/>
          <w:szCs w:val="28"/>
        </w:rPr>
        <w:t>，负责安排评审会议日程和</w:t>
      </w:r>
      <w:r w:rsidR="00D70678">
        <w:rPr>
          <w:rFonts w:ascii="仿宋" w:eastAsia="仿宋" w:hAnsi="仿宋" w:hint="eastAsia"/>
          <w:sz w:val="28"/>
          <w:szCs w:val="28"/>
        </w:rPr>
        <w:t>组织</w:t>
      </w:r>
      <w:r w:rsidR="00C12A34">
        <w:rPr>
          <w:rFonts w:ascii="仿宋" w:eastAsia="仿宋" w:hAnsi="仿宋" w:hint="eastAsia"/>
          <w:sz w:val="28"/>
          <w:szCs w:val="28"/>
        </w:rPr>
        <w:t>资料评审。</w:t>
      </w:r>
    </w:p>
    <w:p w14:paraId="7DE7CB3F" w14:textId="41B8275B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lastRenderedPageBreak/>
        <w:t>第十条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bookmarkStart w:id="30" w:name="_Hlk80797407"/>
      <w:r w:rsidR="000A2696">
        <w:rPr>
          <w:rFonts w:ascii="仿宋" w:eastAsia="仿宋" w:hAnsi="仿宋" w:hint="eastAsia"/>
          <w:sz w:val="28"/>
          <w:szCs w:val="28"/>
        </w:rPr>
        <w:t>评审工作</w:t>
      </w:r>
      <w:bookmarkEnd w:id="30"/>
      <w:r w:rsidRPr="0070072F">
        <w:rPr>
          <w:rFonts w:ascii="仿宋" w:eastAsia="仿宋" w:hAnsi="仿宋" w:hint="eastAsia"/>
          <w:sz w:val="28"/>
          <w:szCs w:val="28"/>
        </w:rPr>
        <w:t>程序</w:t>
      </w:r>
    </w:p>
    <w:p w14:paraId="406D1AA9" w14:textId="3CBED6B5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一、</w:t>
      </w:r>
      <w:r w:rsidR="006F099B">
        <w:rPr>
          <w:rFonts w:ascii="仿宋" w:eastAsia="仿宋" w:hAnsi="仿宋" w:hint="eastAsia"/>
          <w:sz w:val="28"/>
          <w:szCs w:val="28"/>
        </w:rPr>
        <w:t>发布</w:t>
      </w:r>
      <w:r w:rsidRPr="0070072F">
        <w:rPr>
          <w:rFonts w:ascii="仿宋" w:eastAsia="仿宋" w:hAnsi="仿宋" w:hint="eastAsia"/>
          <w:sz w:val="28"/>
          <w:szCs w:val="28"/>
        </w:rPr>
        <w:t>信用</w:t>
      </w:r>
      <w:r w:rsidR="00177044" w:rsidRPr="00177044">
        <w:rPr>
          <w:rFonts w:ascii="仿宋" w:eastAsia="仿宋" w:hAnsi="仿宋" w:hint="eastAsia"/>
          <w:sz w:val="28"/>
          <w:szCs w:val="28"/>
        </w:rPr>
        <w:t>评审工作</w:t>
      </w:r>
      <w:r w:rsidRPr="0070072F">
        <w:rPr>
          <w:rFonts w:ascii="仿宋" w:eastAsia="仿宋" w:hAnsi="仿宋" w:hint="eastAsia"/>
          <w:sz w:val="28"/>
          <w:szCs w:val="28"/>
        </w:rPr>
        <w:t>通知：明确提交参评资料</w:t>
      </w:r>
      <w:r>
        <w:rPr>
          <w:rFonts w:ascii="仿宋" w:eastAsia="仿宋" w:hAnsi="仿宋" w:hint="eastAsia"/>
          <w:sz w:val="28"/>
          <w:szCs w:val="28"/>
        </w:rPr>
        <w:t>的</w:t>
      </w:r>
      <w:r w:rsidRPr="0070072F">
        <w:rPr>
          <w:rFonts w:ascii="仿宋" w:eastAsia="仿宋" w:hAnsi="仿宋" w:hint="eastAsia"/>
          <w:sz w:val="28"/>
          <w:szCs w:val="28"/>
        </w:rPr>
        <w:t>截止时间、内容、要求和注意事项等</w:t>
      </w:r>
      <w:r w:rsidR="00177044">
        <w:rPr>
          <w:rFonts w:ascii="仿宋" w:eastAsia="仿宋" w:hAnsi="仿宋" w:hint="eastAsia"/>
          <w:sz w:val="28"/>
          <w:szCs w:val="28"/>
        </w:rPr>
        <w:t>，指定依据性资料的有效期限（对应于各附件</w:t>
      </w:r>
      <w:r w:rsidR="006F099B">
        <w:rPr>
          <w:rFonts w:ascii="仿宋" w:eastAsia="仿宋" w:hAnsi="仿宋" w:hint="eastAsia"/>
          <w:sz w:val="28"/>
          <w:szCs w:val="28"/>
        </w:rPr>
        <w:t>中</w:t>
      </w:r>
      <w:r w:rsidR="00177044">
        <w:rPr>
          <w:rFonts w:ascii="仿宋" w:eastAsia="仿宋" w:hAnsi="仿宋" w:hint="eastAsia"/>
          <w:sz w:val="28"/>
          <w:szCs w:val="28"/>
        </w:rPr>
        <w:t>的“评定期”）</w:t>
      </w:r>
      <w:r w:rsidRPr="0070072F">
        <w:rPr>
          <w:rFonts w:ascii="仿宋" w:eastAsia="仿宋" w:hAnsi="仿宋" w:hint="eastAsia"/>
          <w:sz w:val="28"/>
          <w:szCs w:val="28"/>
        </w:rPr>
        <w:t>。</w:t>
      </w:r>
    </w:p>
    <w:p w14:paraId="34A49917" w14:textId="302B9796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二、受理企业申请：乙、丙两类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以纸质资料的形式上交，甲类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以电子文档的方式（</w:t>
      </w:r>
      <w:r w:rsidRPr="0070072F">
        <w:rPr>
          <w:rFonts w:ascii="仿宋" w:eastAsia="仿宋" w:hAnsi="仿宋"/>
          <w:sz w:val="28"/>
          <w:szCs w:val="28"/>
        </w:rPr>
        <w:t>u</w:t>
      </w:r>
      <w:r w:rsidRPr="0070072F">
        <w:rPr>
          <w:rFonts w:ascii="仿宋" w:eastAsia="仿宋" w:hAnsi="仿宋" w:hint="eastAsia"/>
          <w:sz w:val="28"/>
          <w:szCs w:val="28"/>
        </w:rPr>
        <w:t>盘、</w:t>
      </w:r>
      <w:r w:rsidR="00744FEA">
        <w:rPr>
          <w:rFonts w:ascii="仿宋" w:eastAsia="仿宋" w:hAnsi="仿宋" w:hint="eastAsia"/>
          <w:sz w:val="28"/>
          <w:szCs w:val="28"/>
        </w:rPr>
        <w:t>电子邮件</w:t>
      </w:r>
      <w:r w:rsidRPr="0070072F">
        <w:rPr>
          <w:rFonts w:ascii="仿宋" w:eastAsia="仿宋" w:hAnsi="仿宋" w:hint="eastAsia"/>
          <w:sz w:val="28"/>
          <w:szCs w:val="28"/>
        </w:rPr>
        <w:t>等）提交，</w:t>
      </w:r>
      <w:r>
        <w:rPr>
          <w:rFonts w:ascii="仿宋" w:eastAsia="仿宋" w:hAnsi="仿宋" w:hint="eastAsia"/>
          <w:sz w:val="28"/>
          <w:szCs w:val="28"/>
        </w:rPr>
        <w:t>三类资料的提交时间相差不超过</w:t>
      </w:r>
      <w:r>
        <w:rPr>
          <w:rFonts w:ascii="仿宋" w:eastAsia="仿宋" w:hAnsi="仿宋"/>
          <w:sz w:val="28"/>
          <w:szCs w:val="28"/>
        </w:rPr>
        <w:t>24</w:t>
      </w:r>
      <w:r>
        <w:rPr>
          <w:rFonts w:ascii="仿宋" w:eastAsia="仿宋" w:hAnsi="仿宋" w:hint="eastAsia"/>
          <w:sz w:val="28"/>
          <w:szCs w:val="28"/>
        </w:rPr>
        <w:t>小时，</w:t>
      </w:r>
      <w:r w:rsidRPr="0070072F">
        <w:rPr>
          <w:rFonts w:ascii="仿宋" w:eastAsia="仿宋" w:hAnsi="仿宋" w:hint="eastAsia"/>
          <w:sz w:val="28"/>
          <w:szCs w:val="28"/>
        </w:rPr>
        <w:t>由协会秘书处指定专人受理。</w:t>
      </w:r>
    </w:p>
    <w:p w14:paraId="2991DD13" w14:textId="0A44DB90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三、组织评审：甲类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>
        <w:rPr>
          <w:rFonts w:ascii="仿宋" w:eastAsia="仿宋" w:hAnsi="仿宋" w:hint="eastAsia"/>
          <w:sz w:val="28"/>
          <w:szCs w:val="28"/>
        </w:rPr>
        <w:t>以</w:t>
      </w:r>
      <w:r w:rsidRPr="0070072F">
        <w:rPr>
          <w:rFonts w:ascii="仿宋" w:eastAsia="仿宋" w:hAnsi="仿宋" w:hint="eastAsia"/>
          <w:sz w:val="28"/>
          <w:szCs w:val="28"/>
        </w:rPr>
        <w:t>网上通信</w:t>
      </w:r>
      <w:r w:rsidR="00502DA9">
        <w:rPr>
          <w:rFonts w:ascii="仿宋" w:eastAsia="仿宋" w:hAnsi="仿宋" w:hint="eastAsia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方式，</w:t>
      </w:r>
      <w:r w:rsidRPr="0070072F">
        <w:rPr>
          <w:rFonts w:ascii="仿宋" w:eastAsia="仿宋" w:hAnsi="仿宋" w:hint="eastAsia"/>
          <w:sz w:val="28"/>
          <w:szCs w:val="28"/>
        </w:rPr>
        <w:t>交付相关</w:t>
      </w:r>
      <w:r>
        <w:rPr>
          <w:rFonts w:ascii="仿宋" w:eastAsia="仿宋" w:hAnsi="仿宋" w:hint="eastAsia"/>
          <w:sz w:val="28"/>
          <w:szCs w:val="28"/>
        </w:rPr>
        <w:t>评审人员</w:t>
      </w:r>
      <w:r w:rsidRPr="0070072F">
        <w:rPr>
          <w:rFonts w:ascii="仿宋" w:eastAsia="仿宋" w:hAnsi="仿宋" w:hint="eastAsia"/>
          <w:sz w:val="28"/>
          <w:szCs w:val="28"/>
        </w:rPr>
        <w:t>，</w:t>
      </w:r>
      <w:r w:rsidR="006F099B">
        <w:rPr>
          <w:rFonts w:ascii="仿宋" w:eastAsia="仿宋" w:hAnsi="仿宋" w:hint="eastAsia"/>
          <w:sz w:val="28"/>
          <w:szCs w:val="28"/>
        </w:rPr>
        <w:t>由其</w:t>
      </w:r>
      <w:r w:rsidRPr="0070072F">
        <w:rPr>
          <w:rFonts w:ascii="仿宋" w:eastAsia="仿宋" w:hAnsi="仿宋" w:hint="eastAsia"/>
          <w:sz w:val="28"/>
          <w:szCs w:val="28"/>
        </w:rPr>
        <w:t>结合网上信息和电子文档资料进行打分，随后向协会提交评审结果；对乙、丙两类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，组织</w:t>
      </w:r>
      <w:r>
        <w:rPr>
          <w:rFonts w:ascii="仿宋" w:eastAsia="仿宋" w:hAnsi="仿宋" w:hint="eastAsia"/>
          <w:sz w:val="28"/>
          <w:szCs w:val="28"/>
        </w:rPr>
        <w:t>评审人员</w:t>
      </w:r>
      <w:r w:rsidRPr="0070072F">
        <w:rPr>
          <w:rFonts w:ascii="仿宋" w:eastAsia="仿宋" w:hAnsi="仿宋" w:hint="eastAsia"/>
          <w:sz w:val="28"/>
          <w:szCs w:val="28"/>
        </w:rPr>
        <w:t>开会评审，评出企业分数，</w:t>
      </w:r>
      <w:r>
        <w:rPr>
          <w:rFonts w:ascii="仿宋" w:eastAsia="仿宋" w:hAnsi="仿宋" w:hint="eastAsia"/>
          <w:sz w:val="28"/>
          <w:szCs w:val="28"/>
        </w:rPr>
        <w:t>后经协会统计，</w:t>
      </w:r>
      <w:r w:rsidRPr="0070072F">
        <w:rPr>
          <w:rFonts w:ascii="仿宋" w:eastAsia="仿宋" w:hAnsi="仿宋" w:hint="eastAsia"/>
          <w:sz w:val="28"/>
          <w:szCs w:val="28"/>
        </w:rPr>
        <w:t>与甲类</w:t>
      </w:r>
      <w:r w:rsidR="00A432AD">
        <w:rPr>
          <w:rFonts w:ascii="仿宋" w:eastAsia="仿宋" w:hAnsi="仿宋" w:hint="eastAsia"/>
          <w:sz w:val="28"/>
          <w:szCs w:val="28"/>
        </w:rPr>
        <w:t>资料</w:t>
      </w:r>
      <w:r w:rsidRPr="0070072F">
        <w:rPr>
          <w:rFonts w:ascii="仿宋" w:eastAsia="仿宋" w:hAnsi="仿宋" w:hint="eastAsia"/>
          <w:sz w:val="28"/>
          <w:szCs w:val="28"/>
        </w:rPr>
        <w:t>的分数相加后，得出企业在当次活动中的信用评价总分。</w:t>
      </w:r>
    </w:p>
    <w:p w14:paraId="5BDAF3F3" w14:textId="49EBABBB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四、结果公示：将各参评企业的评审得分</w:t>
      </w:r>
      <w:r w:rsidR="00744FEA">
        <w:rPr>
          <w:rFonts w:ascii="仿宋" w:eastAsia="仿宋" w:hAnsi="仿宋" w:hint="eastAsia"/>
          <w:sz w:val="28"/>
          <w:szCs w:val="28"/>
        </w:rPr>
        <w:t>、信用等级</w:t>
      </w:r>
      <w:r w:rsidRPr="0070072F">
        <w:rPr>
          <w:rFonts w:ascii="仿宋" w:eastAsia="仿宋" w:hAnsi="仿宋" w:hint="eastAsia"/>
          <w:sz w:val="28"/>
          <w:szCs w:val="28"/>
        </w:rPr>
        <w:t>，通过协会网站面向全省公示。</w:t>
      </w:r>
    </w:p>
    <w:p w14:paraId="79CD8724" w14:textId="77777777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五、受理申诉和举报：在结果公示后的两周内，对参评企业的得分存在疑义的单位和个人，以提交书面报告的形式，提出申诉或举报意见（认定某企业的申报资料存在弄虚作假情况的，应出示相关</w:t>
      </w:r>
      <w:r>
        <w:rPr>
          <w:rFonts w:ascii="仿宋" w:eastAsia="仿宋" w:hAnsi="仿宋" w:hint="eastAsia"/>
          <w:sz w:val="28"/>
          <w:szCs w:val="28"/>
        </w:rPr>
        <w:t>依据</w:t>
      </w:r>
      <w:r w:rsidRPr="0070072F">
        <w:rPr>
          <w:rFonts w:ascii="仿宋" w:eastAsia="仿宋" w:hAnsi="仿宋" w:hint="eastAsia"/>
          <w:sz w:val="28"/>
          <w:szCs w:val="28"/>
        </w:rPr>
        <w:t>），由协会秘书处指定专人受理。</w:t>
      </w:r>
    </w:p>
    <w:p w14:paraId="5CC6766C" w14:textId="2049D2E2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六、结果公告发布：企业的信用</w:t>
      </w:r>
      <w:r w:rsidR="00744FEA">
        <w:rPr>
          <w:rFonts w:ascii="仿宋" w:eastAsia="仿宋" w:hAnsi="仿宋" w:hint="eastAsia"/>
          <w:sz w:val="28"/>
          <w:szCs w:val="28"/>
        </w:rPr>
        <w:t>等级</w:t>
      </w:r>
      <w:r w:rsidRPr="0070072F">
        <w:rPr>
          <w:rFonts w:ascii="仿宋" w:eastAsia="仿宋" w:hAnsi="仿宋" w:hint="eastAsia"/>
          <w:sz w:val="28"/>
          <w:szCs w:val="28"/>
        </w:rPr>
        <w:t>经评审、公示、核准后，通过协会网站向全省公告。</w:t>
      </w:r>
    </w:p>
    <w:p w14:paraId="44BA014C" w14:textId="77777777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七、发放证书和奖牌：在结果公告的</w:t>
      </w:r>
      <w:r w:rsidRPr="0070072F">
        <w:rPr>
          <w:rFonts w:ascii="仿宋" w:eastAsia="仿宋" w:hAnsi="仿宋"/>
          <w:sz w:val="28"/>
          <w:szCs w:val="28"/>
        </w:rPr>
        <w:t>1</w:t>
      </w:r>
      <w:r w:rsidRPr="0070072F">
        <w:rPr>
          <w:rFonts w:ascii="仿宋" w:eastAsia="仿宋" w:hAnsi="仿宋" w:hint="eastAsia"/>
          <w:sz w:val="28"/>
          <w:szCs w:val="28"/>
        </w:rPr>
        <w:t>～</w:t>
      </w:r>
      <w:r w:rsidRPr="0070072F">
        <w:rPr>
          <w:rFonts w:ascii="仿宋" w:eastAsia="仿宋" w:hAnsi="仿宋"/>
          <w:sz w:val="28"/>
          <w:szCs w:val="28"/>
        </w:rPr>
        <w:t>2</w:t>
      </w:r>
      <w:r w:rsidRPr="0070072F">
        <w:rPr>
          <w:rFonts w:ascii="仿宋" w:eastAsia="仿宋" w:hAnsi="仿宋" w:hint="eastAsia"/>
          <w:sz w:val="28"/>
          <w:szCs w:val="28"/>
        </w:rPr>
        <w:t>月间，由协会向参评企业发放信用等级证书，并依据参评企业的意愿，为其定制奖牌。</w:t>
      </w:r>
    </w:p>
    <w:p w14:paraId="2ED0A850" w14:textId="378C5F76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lastRenderedPageBreak/>
        <w:t>第十一条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对在信用</w:t>
      </w:r>
      <w:r w:rsidR="00177044">
        <w:rPr>
          <w:rFonts w:ascii="仿宋" w:eastAsia="仿宋" w:hAnsi="仿宋" w:hint="eastAsia"/>
          <w:sz w:val="28"/>
          <w:szCs w:val="28"/>
        </w:rPr>
        <w:t>评审工作</w:t>
      </w:r>
      <w:r w:rsidRPr="0070072F">
        <w:rPr>
          <w:rFonts w:ascii="仿宋" w:eastAsia="仿宋" w:hAnsi="仿宋" w:hint="eastAsia"/>
          <w:sz w:val="28"/>
          <w:szCs w:val="28"/>
        </w:rPr>
        <w:t>中使用弄虚作假等不正当手段的参评企业，视情节轻重，可分别给予批评教育、通报批评乃至降低信用分数的处理。</w:t>
      </w:r>
    </w:p>
    <w:p w14:paraId="15D5C787" w14:textId="77777777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第十二条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在信用评价有效期内，协会对参评企业的信用行为实施全过程动态监控和信用信息采集。参评企业的信用等级发生变化的，一经确认，协会在告知参评企业后</w:t>
      </w:r>
      <w:r w:rsidRPr="0070072F">
        <w:rPr>
          <w:rFonts w:ascii="仿宋" w:eastAsia="仿宋" w:hAnsi="仿宋"/>
          <w:sz w:val="28"/>
          <w:szCs w:val="28"/>
        </w:rPr>
        <w:t>5</w:t>
      </w:r>
      <w:r w:rsidRPr="0070072F">
        <w:rPr>
          <w:rFonts w:ascii="仿宋" w:eastAsia="仿宋" w:hAnsi="仿宋" w:hint="eastAsia"/>
          <w:sz w:val="28"/>
          <w:szCs w:val="28"/>
        </w:rPr>
        <w:t>个工作日内调整其信用分数。</w:t>
      </w:r>
    </w:p>
    <w:p w14:paraId="45543DF1" w14:textId="77777777" w:rsidR="00007384" w:rsidRPr="0070072F" w:rsidRDefault="00007384" w:rsidP="0070072F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0072F">
        <w:rPr>
          <w:rFonts w:ascii="仿宋" w:eastAsia="仿宋" w:hAnsi="仿宋" w:hint="eastAsia"/>
          <w:b/>
          <w:sz w:val="28"/>
          <w:szCs w:val="28"/>
        </w:rPr>
        <w:t>第五章</w:t>
      </w:r>
      <w:r w:rsidRPr="0070072F">
        <w:rPr>
          <w:rFonts w:ascii="仿宋" w:eastAsia="仿宋" w:hAnsi="仿宋"/>
          <w:b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b/>
          <w:sz w:val="28"/>
          <w:szCs w:val="28"/>
        </w:rPr>
        <w:t>评审过程管控</w:t>
      </w:r>
    </w:p>
    <w:p w14:paraId="4BD90D5C" w14:textId="1FB9A602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第十三条</w:t>
      </w:r>
      <w:r w:rsidR="00640A6E">
        <w:rPr>
          <w:rFonts w:ascii="仿宋" w:eastAsia="仿宋" w:hAnsi="仿宋" w:hint="eastAsia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评审人员分为甲组和乙组，分别评审甲类和乙、丙类资料。甲组人员由协会专家委依据评审人员的上网操作和判断能力，在</w:t>
      </w:r>
      <w:r w:rsidR="007B22A1">
        <w:rPr>
          <w:rFonts w:ascii="仿宋" w:eastAsia="仿宋" w:hAnsi="仿宋" w:hint="eastAsia"/>
          <w:sz w:val="28"/>
          <w:szCs w:val="28"/>
        </w:rPr>
        <w:t>各级各类</w:t>
      </w:r>
      <w:r w:rsidRPr="0070072F">
        <w:rPr>
          <w:rFonts w:ascii="仿宋" w:eastAsia="仿宋" w:hAnsi="仿宋" w:hint="eastAsia"/>
          <w:sz w:val="28"/>
          <w:szCs w:val="28"/>
        </w:rPr>
        <w:t>专家</w:t>
      </w:r>
      <w:r w:rsidR="007B22A1">
        <w:rPr>
          <w:rFonts w:ascii="仿宋" w:eastAsia="仿宋" w:hAnsi="仿宋" w:hint="eastAsia"/>
          <w:sz w:val="28"/>
          <w:szCs w:val="28"/>
        </w:rPr>
        <w:t>库</w:t>
      </w:r>
      <w:r w:rsidRPr="0070072F">
        <w:rPr>
          <w:rFonts w:ascii="仿宋" w:eastAsia="仿宋" w:hAnsi="仿宋" w:hint="eastAsia"/>
          <w:sz w:val="28"/>
          <w:szCs w:val="28"/>
        </w:rPr>
        <w:t>中选取指定；乙组人员则在协会专家库和各</w:t>
      </w:r>
      <w:r>
        <w:rPr>
          <w:rFonts w:ascii="仿宋" w:eastAsia="仿宋" w:hAnsi="仿宋" w:hint="eastAsia"/>
          <w:sz w:val="28"/>
          <w:szCs w:val="28"/>
        </w:rPr>
        <w:t>市州</w:t>
      </w:r>
      <w:r w:rsidRPr="0070072F">
        <w:rPr>
          <w:rFonts w:ascii="仿宋" w:eastAsia="仿宋" w:hAnsi="仿宋" w:hint="eastAsia"/>
          <w:sz w:val="28"/>
          <w:szCs w:val="28"/>
        </w:rPr>
        <w:t>行业协会工作人员中随机抽取。</w:t>
      </w:r>
    </w:p>
    <w:p w14:paraId="60E24ED9" w14:textId="77777777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第十四条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评审人员的纪律要求</w:t>
      </w:r>
    </w:p>
    <w:p w14:paraId="64F7BF29" w14:textId="77777777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一、甲组人员在接到参评资料要及时进行评审，尽快上交</w:t>
      </w:r>
      <w:r>
        <w:rPr>
          <w:rFonts w:ascii="仿宋" w:eastAsia="仿宋" w:hAnsi="仿宋" w:hint="eastAsia"/>
          <w:sz w:val="28"/>
          <w:szCs w:val="28"/>
        </w:rPr>
        <w:t>计分表</w:t>
      </w:r>
      <w:r w:rsidRPr="0070072F">
        <w:rPr>
          <w:rFonts w:ascii="仿宋" w:eastAsia="仿宋" w:hAnsi="仿宋" w:hint="eastAsia"/>
          <w:sz w:val="28"/>
          <w:szCs w:val="28"/>
        </w:rPr>
        <w:t>；不得向任何人透露资料评审情况和企业的得分等信息。</w:t>
      </w:r>
    </w:p>
    <w:p w14:paraId="0F6D6A0E" w14:textId="77777777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二、乙组人员须遵守如下规定：</w:t>
      </w:r>
    </w:p>
    <w:p w14:paraId="738A4C9C" w14:textId="7C9EFE29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（一）依据协会通知的日期按时到会，在未审完</w:t>
      </w:r>
      <w:r w:rsidR="007B22A1">
        <w:rPr>
          <w:rFonts w:ascii="仿宋" w:eastAsia="仿宋" w:hAnsi="仿宋" w:hint="eastAsia"/>
          <w:sz w:val="28"/>
          <w:szCs w:val="28"/>
        </w:rPr>
        <w:t>会议指定</w:t>
      </w:r>
      <w:r w:rsidRPr="0070072F">
        <w:rPr>
          <w:rFonts w:ascii="仿宋" w:eastAsia="仿宋" w:hAnsi="仿宋" w:hint="eastAsia"/>
          <w:sz w:val="28"/>
          <w:szCs w:val="28"/>
        </w:rPr>
        <w:t>的资料之前不得</w:t>
      </w:r>
      <w:r>
        <w:rPr>
          <w:rFonts w:ascii="仿宋" w:eastAsia="仿宋" w:hAnsi="仿宋" w:hint="eastAsia"/>
          <w:sz w:val="28"/>
          <w:szCs w:val="28"/>
        </w:rPr>
        <w:t>以任何理由</w:t>
      </w:r>
      <w:r w:rsidRPr="0070072F">
        <w:rPr>
          <w:rFonts w:ascii="仿宋" w:eastAsia="仿宋" w:hAnsi="仿宋" w:hint="eastAsia"/>
          <w:sz w:val="28"/>
          <w:szCs w:val="28"/>
        </w:rPr>
        <w:t>离会，在完成评审任务后离场时，不要影响其他人员的审查工作；</w:t>
      </w:r>
    </w:p>
    <w:p w14:paraId="1BA9FF59" w14:textId="77777777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（二）自觉回避审查所在</w:t>
      </w:r>
      <w:r>
        <w:rPr>
          <w:rFonts w:ascii="仿宋" w:eastAsia="仿宋" w:hAnsi="仿宋" w:hint="eastAsia"/>
          <w:sz w:val="28"/>
          <w:szCs w:val="28"/>
        </w:rPr>
        <w:t>市州</w:t>
      </w:r>
      <w:r w:rsidRPr="0070072F">
        <w:rPr>
          <w:rFonts w:ascii="仿宋" w:eastAsia="仿宋" w:hAnsi="仿宋" w:hint="eastAsia"/>
          <w:sz w:val="28"/>
          <w:szCs w:val="28"/>
        </w:rPr>
        <w:t>、企业的参评资料，且不得打听和向外透露任何参评企业的得分情况；</w:t>
      </w:r>
    </w:p>
    <w:p w14:paraId="63B5CAC7" w14:textId="77777777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（三）在评审会上，不得更换、拍照、抽取任何企业的参评资料。</w:t>
      </w:r>
    </w:p>
    <w:p w14:paraId="50311F24" w14:textId="2704564C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第十五条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在当次</w:t>
      </w:r>
      <w:bookmarkStart w:id="31" w:name="_Hlk80866959"/>
      <w:r w:rsidR="00177044">
        <w:rPr>
          <w:rFonts w:ascii="仿宋" w:eastAsia="仿宋" w:hAnsi="仿宋" w:hint="eastAsia"/>
          <w:sz w:val="28"/>
          <w:szCs w:val="28"/>
        </w:rPr>
        <w:t>评审工作</w:t>
      </w:r>
      <w:bookmarkEnd w:id="31"/>
      <w:r w:rsidRPr="0070072F">
        <w:rPr>
          <w:rFonts w:ascii="仿宋" w:eastAsia="仿宋" w:hAnsi="仿宋" w:hint="eastAsia"/>
          <w:sz w:val="28"/>
          <w:szCs w:val="28"/>
        </w:rPr>
        <w:t>的参评资料开始受理之后，</w:t>
      </w:r>
      <w:r w:rsidR="007B22A1">
        <w:rPr>
          <w:rFonts w:ascii="仿宋" w:eastAsia="仿宋" w:hAnsi="仿宋" w:hint="eastAsia"/>
          <w:sz w:val="28"/>
          <w:szCs w:val="28"/>
        </w:rPr>
        <w:t>评审工作</w:t>
      </w:r>
      <w:r w:rsidRPr="0070072F">
        <w:rPr>
          <w:rFonts w:ascii="仿宋" w:eastAsia="仿宋" w:hAnsi="仿宋" w:hint="eastAsia"/>
          <w:sz w:val="28"/>
          <w:szCs w:val="28"/>
        </w:rPr>
        <w:lastRenderedPageBreak/>
        <w:t>领导小组即可择时</w:t>
      </w:r>
      <w:r>
        <w:rPr>
          <w:rFonts w:ascii="仿宋" w:eastAsia="仿宋" w:hAnsi="仿宋" w:hint="eastAsia"/>
          <w:sz w:val="28"/>
          <w:szCs w:val="28"/>
        </w:rPr>
        <w:t>集中</w:t>
      </w:r>
      <w:r w:rsidRPr="0070072F">
        <w:rPr>
          <w:rFonts w:ascii="仿宋" w:eastAsia="仿宋" w:hAnsi="仿宋" w:hint="eastAsia"/>
          <w:sz w:val="28"/>
          <w:szCs w:val="28"/>
        </w:rPr>
        <w:t>召开甲组评审人员的预备会议，对评审人员进行明确分工，实施评分原则和方法</w:t>
      </w:r>
      <w:r>
        <w:rPr>
          <w:rFonts w:ascii="仿宋" w:eastAsia="仿宋" w:hAnsi="仿宋" w:hint="eastAsia"/>
          <w:sz w:val="28"/>
          <w:szCs w:val="28"/>
        </w:rPr>
        <w:t>的</w:t>
      </w:r>
      <w:r w:rsidRPr="0070072F">
        <w:rPr>
          <w:rFonts w:ascii="仿宋" w:eastAsia="仿宋" w:hAnsi="仿宋" w:hint="eastAsia"/>
          <w:sz w:val="28"/>
          <w:szCs w:val="28"/>
        </w:rPr>
        <w:t>培训。会后即可通过互联网分发企业的甲类资料，开始评审。每份资料均需经过两人（组成一个小组）评审，共分</w:t>
      </w:r>
      <w:r w:rsidRPr="0070072F">
        <w:rPr>
          <w:rFonts w:ascii="仿宋" w:eastAsia="仿宋" w:hAnsi="仿宋"/>
          <w:sz w:val="28"/>
          <w:szCs w:val="28"/>
        </w:rPr>
        <w:t>2</w:t>
      </w:r>
      <w:r w:rsidRPr="0070072F">
        <w:rPr>
          <w:rFonts w:ascii="仿宋" w:eastAsia="仿宋" w:hAnsi="仿宋" w:hint="eastAsia"/>
          <w:sz w:val="28"/>
          <w:szCs w:val="28"/>
        </w:rPr>
        <w:t>～</w:t>
      </w:r>
      <w:r w:rsidRPr="0070072F">
        <w:rPr>
          <w:rFonts w:ascii="仿宋" w:eastAsia="仿宋" w:hAnsi="仿宋"/>
          <w:sz w:val="28"/>
          <w:szCs w:val="28"/>
        </w:rPr>
        <w:t>3</w:t>
      </w:r>
      <w:r w:rsidRPr="0070072F">
        <w:rPr>
          <w:rFonts w:ascii="仿宋" w:eastAsia="仿宋" w:hAnsi="仿宋" w:hint="eastAsia"/>
          <w:sz w:val="28"/>
          <w:szCs w:val="28"/>
        </w:rPr>
        <w:t>个小组，每组评审</w:t>
      </w:r>
      <w:r>
        <w:rPr>
          <w:rFonts w:ascii="仿宋" w:eastAsia="仿宋" w:hAnsi="仿宋"/>
          <w:sz w:val="28"/>
          <w:szCs w:val="28"/>
        </w:rPr>
        <w:t>4</w:t>
      </w:r>
      <w:r w:rsidRPr="0070072F">
        <w:rPr>
          <w:rFonts w:ascii="仿宋" w:eastAsia="仿宋" w:hAnsi="仿宋"/>
          <w:sz w:val="28"/>
          <w:szCs w:val="28"/>
        </w:rPr>
        <w:t>0</w:t>
      </w:r>
      <w:r w:rsidRPr="0070072F">
        <w:rPr>
          <w:rFonts w:ascii="仿宋" w:eastAsia="仿宋" w:hAnsi="仿宋" w:hint="eastAsia"/>
          <w:sz w:val="28"/>
          <w:szCs w:val="28"/>
        </w:rPr>
        <w:t>～</w:t>
      </w:r>
      <w:r w:rsidRPr="0070072F">
        <w:rPr>
          <w:rFonts w:ascii="仿宋" w:eastAsia="仿宋" w:hAnsi="仿宋"/>
          <w:sz w:val="28"/>
          <w:szCs w:val="28"/>
        </w:rPr>
        <w:t>70</w:t>
      </w:r>
      <w:r w:rsidRPr="0070072F">
        <w:rPr>
          <w:rFonts w:ascii="仿宋" w:eastAsia="仿宋" w:hAnsi="仿宋" w:hint="eastAsia"/>
          <w:sz w:val="28"/>
          <w:szCs w:val="28"/>
        </w:rPr>
        <w:t>份资料（可根据</w:t>
      </w:r>
      <w:r>
        <w:rPr>
          <w:rFonts w:ascii="仿宋" w:eastAsia="仿宋" w:hAnsi="仿宋" w:hint="eastAsia"/>
          <w:sz w:val="28"/>
          <w:szCs w:val="28"/>
        </w:rPr>
        <w:t>资料的收取情况和</w:t>
      </w:r>
      <w:r w:rsidRPr="0070072F">
        <w:rPr>
          <w:rFonts w:ascii="仿宋" w:eastAsia="仿宋" w:hAnsi="仿宋" w:hint="eastAsia"/>
          <w:sz w:val="28"/>
          <w:szCs w:val="28"/>
        </w:rPr>
        <w:t>评审</w:t>
      </w:r>
      <w:r>
        <w:rPr>
          <w:rFonts w:ascii="仿宋" w:eastAsia="仿宋" w:hAnsi="仿宋" w:hint="eastAsia"/>
          <w:sz w:val="28"/>
          <w:szCs w:val="28"/>
        </w:rPr>
        <w:t>工作</w:t>
      </w:r>
      <w:r w:rsidRPr="0070072F">
        <w:rPr>
          <w:rFonts w:ascii="仿宋" w:eastAsia="仿宋" w:hAnsi="仿宋" w:hint="eastAsia"/>
          <w:sz w:val="28"/>
          <w:szCs w:val="28"/>
        </w:rPr>
        <w:t>效率调整），完成全部甲类资料的评审。企业的甲类资料得分取小组内两人评分的平均值。</w:t>
      </w:r>
    </w:p>
    <w:p w14:paraId="078482AC" w14:textId="0A650145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第十六条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在确定评审会议的召开日期后，协会即</w:t>
      </w:r>
      <w:r w:rsidR="00C35B3A">
        <w:rPr>
          <w:rFonts w:ascii="仿宋" w:eastAsia="仿宋" w:hAnsi="仿宋" w:hint="eastAsia"/>
          <w:sz w:val="28"/>
          <w:szCs w:val="28"/>
        </w:rPr>
        <w:t>指定</w:t>
      </w:r>
      <w:r w:rsidRPr="0070072F">
        <w:rPr>
          <w:rFonts w:ascii="仿宋" w:eastAsia="仿宋" w:hAnsi="仿宋" w:hint="eastAsia"/>
          <w:sz w:val="28"/>
          <w:szCs w:val="28"/>
        </w:rPr>
        <w:t>专人对当</w:t>
      </w:r>
      <w:r w:rsidR="00C35B3A">
        <w:rPr>
          <w:rFonts w:ascii="仿宋" w:eastAsia="仿宋" w:hAnsi="仿宋" w:hint="eastAsia"/>
          <w:sz w:val="28"/>
          <w:szCs w:val="28"/>
        </w:rPr>
        <w:t>次</w:t>
      </w:r>
      <w:r w:rsidR="00E80FBD">
        <w:rPr>
          <w:rFonts w:ascii="仿宋" w:eastAsia="仿宋" w:hAnsi="仿宋" w:hint="eastAsia"/>
          <w:sz w:val="28"/>
          <w:szCs w:val="28"/>
        </w:rPr>
        <w:t>会议</w:t>
      </w:r>
      <w:r w:rsidRPr="0070072F">
        <w:rPr>
          <w:rFonts w:ascii="仿宋" w:eastAsia="仿宋" w:hAnsi="仿宋" w:hint="eastAsia"/>
          <w:sz w:val="28"/>
          <w:szCs w:val="28"/>
        </w:rPr>
        <w:t>的乙组评审人员进行讲解、培训和分工，</w:t>
      </w:r>
      <w:r w:rsidR="00C35B3A">
        <w:rPr>
          <w:rFonts w:ascii="仿宋" w:eastAsia="仿宋" w:hAnsi="仿宋" w:hint="eastAsia"/>
          <w:sz w:val="28"/>
          <w:szCs w:val="28"/>
        </w:rPr>
        <w:t>共召开</w:t>
      </w:r>
      <w:r w:rsidRPr="0070072F">
        <w:rPr>
          <w:rFonts w:ascii="仿宋" w:eastAsia="仿宋" w:hAnsi="仿宋" w:hint="eastAsia"/>
          <w:sz w:val="28"/>
          <w:szCs w:val="28"/>
        </w:rPr>
        <w:t>三次乙类资料</w:t>
      </w:r>
      <w:r w:rsidR="00C35B3A">
        <w:rPr>
          <w:rFonts w:ascii="仿宋" w:eastAsia="仿宋" w:hAnsi="仿宋" w:hint="eastAsia"/>
          <w:sz w:val="28"/>
          <w:szCs w:val="28"/>
        </w:rPr>
        <w:t>的评审</w:t>
      </w:r>
      <w:r w:rsidR="00C35B3A" w:rsidRPr="00C35B3A">
        <w:rPr>
          <w:rFonts w:ascii="仿宋" w:eastAsia="仿宋" w:hAnsi="仿宋" w:hint="eastAsia"/>
          <w:sz w:val="28"/>
          <w:szCs w:val="28"/>
        </w:rPr>
        <w:t>会议</w:t>
      </w:r>
      <w:r w:rsidRPr="0070072F">
        <w:rPr>
          <w:rFonts w:ascii="仿宋" w:eastAsia="仿宋" w:hAnsi="仿宋" w:hint="eastAsia"/>
          <w:sz w:val="28"/>
          <w:szCs w:val="28"/>
        </w:rPr>
        <w:t>，每</w:t>
      </w:r>
      <w:r w:rsidR="00C35B3A">
        <w:rPr>
          <w:rFonts w:ascii="仿宋" w:eastAsia="仿宋" w:hAnsi="仿宋" w:hint="eastAsia"/>
          <w:sz w:val="28"/>
          <w:szCs w:val="28"/>
        </w:rPr>
        <w:t>次</w:t>
      </w:r>
      <w:r w:rsidRPr="0070072F">
        <w:rPr>
          <w:rFonts w:ascii="仿宋" w:eastAsia="仿宋" w:hAnsi="仿宋"/>
          <w:sz w:val="28"/>
          <w:szCs w:val="28"/>
        </w:rPr>
        <w:t>3</w:t>
      </w:r>
      <w:r w:rsidRPr="0070072F">
        <w:rPr>
          <w:rFonts w:ascii="仿宋" w:eastAsia="仿宋" w:hAnsi="仿宋" w:hint="eastAsia"/>
          <w:sz w:val="28"/>
          <w:szCs w:val="28"/>
        </w:rPr>
        <w:t>～</w:t>
      </w:r>
      <w:r w:rsidRPr="0070072F">
        <w:rPr>
          <w:rFonts w:ascii="仿宋" w:eastAsia="仿宋" w:hAnsi="仿宋"/>
          <w:sz w:val="28"/>
          <w:szCs w:val="28"/>
        </w:rPr>
        <w:t>4</w:t>
      </w:r>
      <w:r w:rsidRPr="0070072F">
        <w:rPr>
          <w:rFonts w:ascii="仿宋" w:eastAsia="仿宋" w:hAnsi="仿宋" w:hint="eastAsia"/>
          <w:sz w:val="28"/>
          <w:szCs w:val="28"/>
        </w:rPr>
        <w:t>人，每人评审</w:t>
      </w:r>
      <w:r>
        <w:rPr>
          <w:rFonts w:ascii="仿宋" w:eastAsia="仿宋" w:hAnsi="仿宋"/>
          <w:sz w:val="28"/>
          <w:szCs w:val="28"/>
        </w:rPr>
        <w:t>3</w:t>
      </w:r>
      <w:r w:rsidRPr="0070072F">
        <w:rPr>
          <w:rFonts w:ascii="仿宋" w:eastAsia="仿宋" w:hAnsi="仿宋"/>
          <w:sz w:val="28"/>
          <w:szCs w:val="28"/>
        </w:rPr>
        <w:t>0</w:t>
      </w:r>
      <w:r w:rsidRPr="0070072F">
        <w:rPr>
          <w:rFonts w:ascii="仿宋" w:eastAsia="仿宋" w:hAnsi="仿宋" w:hint="eastAsia"/>
          <w:sz w:val="28"/>
          <w:szCs w:val="28"/>
        </w:rPr>
        <w:t>～</w:t>
      </w:r>
      <w:r w:rsidRPr="0070072F">
        <w:rPr>
          <w:rFonts w:ascii="仿宋" w:eastAsia="仿宋" w:hAnsi="仿宋"/>
          <w:sz w:val="28"/>
          <w:szCs w:val="28"/>
        </w:rPr>
        <w:t>50</w:t>
      </w:r>
      <w:r w:rsidRPr="0070072F">
        <w:rPr>
          <w:rFonts w:ascii="仿宋" w:eastAsia="仿宋" w:hAnsi="仿宋" w:hint="eastAsia"/>
          <w:sz w:val="28"/>
          <w:szCs w:val="28"/>
        </w:rPr>
        <w:t>份资料（可根据</w:t>
      </w:r>
      <w:r>
        <w:rPr>
          <w:rFonts w:ascii="仿宋" w:eastAsia="仿宋" w:hAnsi="仿宋" w:hint="eastAsia"/>
          <w:sz w:val="28"/>
          <w:szCs w:val="28"/>
        </w:rPr>
        <w:t>资料的收取情况和</w:t>
      </w:r>
      <w:r w:rsidRPr="0070072F">
        <w:rPr>
          <w:rFonts w:ascii="仿宋" w:eastAsia="仿宋" w:hAnsi="仿宋" w:hint="eastAsia"/>
          <w:sz w:val="28"/>
          <w:szCs w:val="28"/>
        </w:rPr>
        <w:t>评审</w:t>
      </w:r>
      <w:r>
        <w:rPr>
          <w:rFonts w:ascii="仿宋" w:eastAsia="仿宋" w:hAnsi="仿宋" w:hint="eastAsia"/>
          <w:sz w:val="28"/>
          <w:szCs w:val="28"/>
        </w:rPr>
        <w:t>工作</w:t>
      </w:r>
      <w:r w:rsidRPr="0070072F">
        <w:rPr>
          <w:rFonts w:ascii="仿宋" w:eastAsia="仿宋" w:hAnsi="仿宋" w:hint="eastAsia"/>
          <w:sz w:val="28"/>
          <w:szCs w:val="28"/>
        </w:rPr>
        <w:t>效率调整）。企业的乙、丙类资料得分取三</w:t>
      </w:r>
      <w:r w:rsidR="00C35B3A">
        <w:rPr>
          <w:rFonts w:ascii="仿宋" w:eastAsia="仿宋" w:hAnsi="仿宋" w:hint="eastAsia"/>
          <w:sz w:val="28"/>
          <w:szCs w:val="28"/>
        </w:rPr>
        <w:t>次会议</w:t>
      </w:r>
      <w:r w:rsidRPr="0070072F">
        <w:rPr>
          <w:rFonts w:ascii="仿宋" w:eastAsia="仿宋" w:hAnsi="仿宋" w:hint="eastAsia"/>
          <w:sz w:val="28"/>
          <w:szCs w:val="28"/>
        </w:rPr>
        <w:t>评分的平均值。</w:t>
      </w:r>
    </w:p>
    <w:p w14:paraId="0195A4C1" w14:textId="77777777" w:rsidR="00007384" w:rsidRPr="0070072F" w:rsidRDefault="00007384" w:rsidP="00182BF2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第十七条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在甲、乙两组评审打分工作完成之后，由协会秘书处委派专人将</w:t>
      </w:r>
      <w:r>
        <w:rPr>
          <w:rFonts w:ascii="仿宋" w:eastAsia="仿宋" w:hAnsi="仿宋" w:hint="eastAsia"/>
          <w:sz w:val="28"/>
          <w:szCs w:val="28"/>
        </w:rPr>
        <w:t>各</w:t>
      </w:r>
      <w:r w:rsidRPr="0070072F">
        <w:rPr>
          <w:rFonts w:ascii="仿宋" w:eastAsia="仿宋" w:hAnsi="仿宋" w:hint="eastAsia"/>
          <w:sz w:val="28"/>
          <w:szCs w:val="28"/>
        </w:rPr>
        <w:t>组评出的分数</w:t>
      </w:r>
      <w:r>
        <w:rPr>
          <w:rFonts w:ascii="仿宋" w:eastAsia="仿宋" w:hAnsi="仿宋" w:hint="eastAsia"/>
          <w:sz w:val="28"/>
          <w:szCs w:val="28"/>
        </w:rPr>
        <w:t>累</w:t>
      </w:r>
      <w:r w:rsidRPr="0070072F">
        <w:rPr>
          <w:rFonts w:ascii="仿宋" w:eastAsia="仿宋" w:hAnsi="仿宋" w:hint="eastAsia"/>
          <w:sz w:val="28"/>
          <w:szCs w:val="28"/>
        </w:rPr>
        <w:t>加、</w:t>
      </w:r>
      <w:r>
        <w:rPr>
          <w:rFonts w:ascii="仿宋" w:eastAsia="仿宋" w:hAnsi="仿宋" w:hint="eastAsia"/>
          <w:sz w:val="28"/>
          <w:szCs w:val="28"/>
        </w:rPr>
        <w:t>统计、</w:t>
      </w:r>
      <w:r w:rsidRPr="0070072F">
        <w:rPr>
          <w:rFonts w:ascii="仿宋" w:eastAsia="仿宋" w:hAnsi="仿宋" w:hint="eastAsia"/>
          <w:sz w:val="28"/>
          <w:szCs w:val="28"/>
        </w:rPr>
        <w:t>汇总，</w:t>
      </w:r>
      <w:r>
        <w:rPr>
          <w:rFonts w:ascii="仿宋" w:eastAsia="仿宋" w:hAnsi="仿宋" w:hint="eastAsia"/>
          <w:sz w:val="28"/>
          <w:szCs w:val="28"/>
        </w:rPr>
        <w:t>最终</w:t>
      </w:r>
      <w:r w:rsidRPr="0070072F">
        <w:rPr>
          <w:rFonts w:ascii="仿宋" w:eastAsia="仿宋" w:hAnsi="仿宋" w:hint="eastAsia"/>
          <w:sz w:val="28"/>
          <w:szCs w:val="28"/>
        </w:rPr>
        <w:t>算出该次评价活动所有企业信用评价的得分。</w:t>
      </w:r>
    </w:p>
    <w:p w14:paraId="64DE304A" w14:textId="77777777" w:rsidR="00007384" w:rsidRPr="0070072F" w:rsidRDefault="00007384" w:rsidP="0070072F">
      <w:pPr>
        <w:spacing w:line="360" w:lineRule="auto"/>
        <w:jc w:val="center"/>
        <w:rPr>
          <w:rFonts w:ascii="仿宋" w:eastAsia="仿宋" w:hAnsi="仿宋"/>
          <w:b/>
          <w:sz w:val="28"/>
          <w:szCs w:val="28"/>
        </w:rPr>
      </w:pPr>
      <w:r w:rsidRPr="0070072F">
        <w:rPr>
          <w:rFonts w:ascii="仿宋" w:eastAsia="仿宋" w:hAnsi="仿宋" w:hint="eastAsia"/>
          <w:b/>
          <w:sz w:val="28"/>
          <w:szCs w:val="28"/>
        </w:rPr>
        <w:t>第六章</w:t>
      </w:r>
      <w:r w:rsidRPr="0070072F">
        <w:rPr>
          <w:rFonts w:ascii="仿宋" w:eastAsia="仿宋" w:hAnsi="仿宋"/>
          <w:b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b/>
          <w:sz w:val="28"/>
          <w:szCs w:val="28"/>
        </w:rPr>
        <w:t>其他</w:t>
      </w:r>
    </w:p>
    <w:p w14:paraId="3AEF7F38" w14:textId="076ED0E4" w:rsidR="00007384" w:rsidRPr="0070072F" w:rsidRDefault="00007384" w:rsidP="00182BF2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</w:t>
      </w:r>
      <w:r w:rsidR="00E80FBD">
        <w:rPr>
          <w:rFonts w:ascii="仿宋" w:eastAsia="仿宋" w:hAnsi="仿宋" w:hint="eastAsia"/>
          <w:sz w:val="28"/>
          <w:szCs w:val="28"/>
        </w:rPr>
        <w:t>八</w:t>
      </w:r>
      <w:r w:rsidRPr="0070072F">
        <w:rPr>
          <w:rFonts w:ascii="仿宋" w:eastAsia="仿宋" w:hAnsi="仿宋" w:hint="eastAsia"/>
          <w:sz w:val="28"/>
          <w:szCs w:val="28"/>
        </w:rPr>
        <w:t>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本标准由湖北省建设监理协会负责解释。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</w:p>
    <w:p w14:paraId="10F061B6" w14:textId="0FB698AA" w:rsidR="00007384" w:rsidRPr="0070072F" w:rsidRDefault="00007384" w:rsidP="00B16CBE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0072F">
        <w:rPr>
          <w:rFonts w:ascii="仿宋" w:eastAsia="仿宋" w:hAnsi="仿宋" w:hint="eastAsia"/>
          <w:sz w:val="28"/>
          <w:szCs w:val="28"/>
        </w:rPr>
        <w:t>第十</w:t>
      </w:r>
      <w:r w:rsidR="00E80FBD">
        <w:rPr>
          <w:rFonts w:ascii="仿宋" w:eastAsia="仿宋" w:hAnsi="仿宋" w:hint="eastAsia"/>
          <w:sz w:val="28"/>
          <w:szCs w:val="28"/>
        </w:rPr>
        <w:t>九</w:t>
      </w:r>
      <w:r w:rsidRPr="0070072F">
        <w:rPr>
          <w:rFonts w:ascii="仿宋" w:eastAsia="仿宋" w:hAnsi="仿宋" w:hint="eastAsia"/>
          <w:sz w:val="28"/>
          <w:szCs w:val="28"/>
        </w:rPr>
        <w:t>条</w:t>
      </w:r>
      <w:r w:rsidRPr="0070072F">
        <w:rPr>
          <w:rFonts w:ascii="仿宋" w:eastAsia="仿宋" w:hAnsi="仿宋"/>
          <w:sz w:val="28"/>
          <w:szCs w:val="28"/>
        </w:rPr>
        <w:t xml:space="preserve"> </w:t>
      </w:r>
      <w:r w:rsidRPr="0070072F">
        <w:rPr>
          <w:rFonts w:ascii="仿宋" w:eastAsia="仿宋" w:hAnsi="仿宋" w:hint="eastAsia"/>
          <w:sz w:val="28"/>
          <w:szCs w:val="28"/>
        </w:rPr>
        <w:t>本标准自发布之日起施行。</w:t>
      </w:r>
    </w:p>
    <w:sectPr w:rsidR="00007384" w:rsidRPr="0070072F" w:rsidSect="005C79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0AC9D" w14:textId="77777777" w:rsidR="00B2140B" w:rsidRDefault="00B2140B" w:rsidP="008542E3">
      <w:r>
        <w:separator/>
      </w:r>
    </w:p>
  </w:endnote>
  <w:endnote w:type="continuationSeparator" w:id="0">
    <w:p w14:paraId="5BD0DE1B" w14:textId="77777777" w:rsidR="00B2140B" w:rsidRDefault="00B2140B" w:rsidP="0085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4EF04" w14:textId="77777777" w:rsidR="00B2140B" w:rsidRDefault="00B2140B" w:rsidP="008542E3">
      <w:r>
        <w:separator/>
      </w:r>
    </w:p>
  </w:footnote>
  <w:footnote w:type="continuationSeparator" w:id="0">
    <w:p w14:paraId="6E8D557D" w14:textId="77777777" w:rsidR="00B2140B" w:rsidRDefault="00B2140B" w:rsidP="00854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C5E"/>
    <w:multiLevelType w:val="hybridMultilevel"/>
    <w:tmpl w:val="4BDCB60E"/>
    <w:lvl w:ilvl="0" w:tplc="3740175A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7864"/>
    <w:rsid w:val="00003AB2"/>
    <w:rsid w:val="00007384"/>
    <w:rsid w:val="000113CC"/>
    <w:rsid w:val="00057E6C"/>
    <w:rsid w:val="00090EDF"/>
    <w:rsid w:val="000921B3"/>
    <w:rsid w:val="000A2696"/>
    <w:rsid w:val="000B6A62"/>
    <w:rsid w:val="000D327F"/>
    <w:rsid w:val="000E3A20"/>
    <w:rsid w:val="0010741A"/>
    <w:rsid w:val="00173F42"/>
    <w:rsid w:val="00177044"/>
    <w:rsid w:val="0017732F"/>
    <w:rsid w:val="00182BF2"/>
    <w:rsid w:val="00186724"/>
    <w:rsid w:val="001F21BC"/>
    <w:rsid w:val="001F5542"/>
    <w:rsid w:val="0023741C"/>
    <w:rsid w:val="002A1AEF"/>
    <w:rsid w:val="002A2947"/>
    <w:rsid w:val="002B5D85"/>
    <w:rsid w:val="002B6410"/>
    <w:rsid w:val="002D0F1E"/>
    <w:rsid w:val="002D4E15"/>
    <w:rsid w:val="002F1335"/>
    <w:rsid w:val="00321FE7"/>
    <w:rsid w:val="00324274"/>
    <w:rsid w:val="00331741"/>
    <w:rsid w:val="00346CBD"/>
    <w:rsid w:val="00351B04"/>
    <w:rsid w:val="003574D7"/>
    <w:rsid w:val="003630DC"/>
    <w:rsid w:val="0039450A"/>
    <w:rsid w:val="003960D4"/>
    <w:rsid w:val="003D6BD0"/>
    <w:rsid w:val="003E46DB"/>
    <w:rsid w:val="00421F03"/>
    <w:rsid w:val="0043488B"/>
    <w:rsid w:val="00454ECF"/>
    <w:rsid w:val="0045797F"/>
    <w:rsid w:val="004704A6"/>
    <w:rsid w:val="00494B38"/>
    <w:rsid w:val="004D340C"/>
    <w:rsid w:val="004D6C98"/>
    <w:rsid w:val="004F217E"/>
    <w:rsid w:val="004F4523"/>
    <w:rsid w:val="00502DA9"/>
    <w:rsid w:val="00511119"/>
    <w:rsid w:val="005260AD"/>
    <w:rsid w:val="00527775"/>
    <w:rsid w:val="0053322B"/>
    <w:rsid w:val="00560275"/>
    <w:rsid w:val="0056719E"/>
    <w:rsid w:val="00572747"/>
    <w:rsid w:val="005738DA"/>
    <w:rsid w:val="00577DC1"/>
    <w:rsid w:val="005B2829"/>
    <w:rsid w:val="005C010E"/>
    <w:rsid w:val="005C23CF"/>
    <w:rsid w:val="005C7900"/>
    <w:rsid w:val="005D2CD2"/>
    <w:rsid w:val="005D3EDF"/>
    <w:rsid w:val="00601BC7"/>
    <w:rsid w:val="006170D5"/>
    <w:rsid w:val="006209BE"/>
    <w:rsid w:val="00636146"/>
    <w:rsid w:val="00640A6E"/>
    <w:rsid w:val="0064432A"/>
    <w:rsid w:val="006774FD"/>
    <w:rsid w:val="00683697"/>
    <w:rsid w:val="00691EAE"/>
    <w:rsid w:val="006A3ED4"/>
    <w:rsid w:val="006A7CA3"/>
    <w:rsid w:val="006B315C"/>
    <w:rsid w:val="006B4873"/>
    <w:rsid w:val="006B615B"/>
    <w:rsid w:val="006C7335"/>
    <w:rsid w:val="006D1462"/>
    <w:rsid w:val="006E32C9"/>
    <w:rsid w:val="006E57FF"/>
    <w:rsid w:val="006F099B"/>
    <w:rsid w:val="0070072F"/>
    <w:rsid w:val="0070369B"/>
    <w:rsid w:val="00744FEA"/>
    <w:rsid w:val="007623CE"/>
    <w:rsid w:val="00767719"/>
    <w:rsid w:val="007746AE"/>
    <w:rsid w:val="0077585A"/>
    <w:rsid w:val="00783F5F"/>
    <w:rsid w:val="00791062"/>
    <w:rsid w:val="007A0566"/>
    <w:rsid w:val="007B22A1"/>
    <w:rsid w:val="007C1A17"/>
    <w:rsid w:val="007D1B9F"/>
    <w:rsid w:val="007F0641"/>
    <w:rsid w:val="00800428"/>
    <w:rsid w:val="00803B3A"/>
    <w:rsid w:val="00823083"/>
    <w:rsid w:val="008303FC"/>
    <w:rsid w:val="008542E3"/>
    <w:rsid w:val="008A26D2"/>
    <w:rsid w:val="008A4976"/>
    <w:rsid w:val="008B7240"/>
    <w:rsid w:val="008C3B3C"/>
    <w:rsid w:val="008D0440"/>
    <w:rsid w:val="008E1990"/>
    <w:rsid w:val="008E5275"/>
    <w:rsid w:val="008E7716"/>
    <w:rsid w:val="008F304F"/>
    <w:rsid w:val="00934ADC"/>
    <w:rsid w:val="009441FE"/>
    <w:rsid w:val="00954B4F"/>
    <w:rsid w:val="00983FAA"/>
    <w:rsid w:val="00985C5F"/>
    <w:rsid w:val="0099558E"/>
    <w:rsid w:val="00996F47"/>
    <w:rsid w:val="00A004F7"/>
    <w:rsid w:val="00A008D4"/>
    <w:rsid w:val="00A17E01"/>
    <w:rsid w:val="00A267AF"/>
    <w:rsid w:val="00A432AD"/>
    <w:rsid w:val="00A81D2C"/>
    <w:rsid w:val="00A83A20"/>
    <w:rsid w:val="00A93BAC"/>
    <w:rsid w:val="00A96492"/>
    <w:rsid w:val="00AA7864"/>
    <w:rsid w:val="00AC5EA0"/>
    <w:rsid w:val="00AD10D5"/>
    <w:rsid w:val="00AD6AB0"/>
    <w:rsid w:val="00AF7602"/>
    <w:rsid w:val="00B16CBE"/>
    <w:rsid w:val="00B17250"/>
    <w:rsid w:val="00B17E41"/>
    <w:rsid w:val="00B2140B"/>
    <w:rsid w:val="00B30052"/>
    <w:rsid w:val="00B80512"/>
    <w:rsid w:val="00BA2C98"/>
    <w:rsid w:val="00BD78E3"/>
    <w:rsid w:val="00BE5546"/>
    <w:rsid w:val="00BE60D5"/>
    <w:rsid w:val="00C02039"/>
    <w:rsid w:val="00C07EA5"/>
    <w:rsid w:val="00C12A34"/>
    <w:rsid w:val="00C148B7"/>
    <w:rsid w:val="00C1751E"/>
    <w:rsid w:val="00C21E60"/>
    <w:rsid w:val="00C22DF4"/>
    <w:rsid w:val="00C23B0C"/>
    <w:rsid w:val="00C35B3A"/>
    <w:rsid w:val="00C473AD"/>
    <w:rsid w:val="00C665A8"/>
    <w:rsid w:val="00C74145"/>
    <w:rsid w:val="00C81664"/>
    <w:rsid w:val="00CA3A0D"/>
    <w:rsid w:val="00CA5872"/>
    <w:rsid w:val="00CC003E"/>
    <w:rsid w:val="00CD360E"/>
    <w:rsid w:val="00CD4060"/>
    <w:rsid w:val="00CE1BFC"/>
    <w:rsid w:val="00CF0FCA"/>
    <w:rsid w:val="00D04BB9"/>
    <w:rsid w:val="00D062F1"/>
    <w:rsid w:val="00D30A39"/>
    <w:rsid w:val="00D600EE"/>
    <w:rsid w:val="00D70678"/>
    <w:rsid w:val="00D72A0E"/>
    <w:rsid w:val="00DA4C34"/>
    <w:rsid w:val="00DD623C"/>
    <w:rsid w:val="00DE3AAB"/>
    <w:rsid w:val="00DF3AF6"/>
    <w:rsid w:val="00E152F4"/>
    <w:rsid w:val="00E61255"/>
    <w:rsid w:val="00E724DB"/>
    <w:rsid w:val="00E725D3"/>
    <w:rsid w:val="00E750CA"/>
    <w:rsid w:val="00E76555"/>
    <w:rsid w:val="00E80FBD"/>
    <w:rsid w:val="00E86D38"/>
    <w:rsid w:val="00EB107F"/>
    <w:rsid w:val="00EF41E4"/>
    <w:rsid w:val="00F07E15"/>
    <w:rsid w:val="00F17389"/>
    <w:rsid w:val="00F5524E"/>
    <w:rsid w:val="00F55977"/>
    <w:rsid w:val="00F61932"/>
    <w:rsid w:val="00FB3777"/>
    <w:rsid w:val="00FB4B3E"/>
    <w:rsid w:val="00FF60FE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856803"/>
  <w15:docId w15:val="{59EF6180-0218-48AF-8EA2-29BD2F6F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90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54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8542E3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854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8542E3"/>
    <w:rPr>
      <w:rFonts w:cs="Times New Roman"/>
      <w:sz w:val="18"/>
      <w:szCs w:val="18"/>
    </w:rPr>
  </w:style>
  <w:style w:type="paragraph" w:styleId="a7">
    <w:name w:val="List Paragraph"/>
    <w:basedOn w:val="a"/>
    <w:uiPriority w:val="99"/>
    <w:qFormat/>
    <w:rsid w:val="004D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1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yifan</dc:creator>
  <cp:keywords/>
  <dc:description/>
  <cp:lastModifiedBy>lu yifan</cp:lastModifiedBy>
  <cp:revision>41</cp:revision>
  <dcterms:created xsi:type="dcterms:W3CDTF">2021-08-02T01:24:00Z</dcterms:created>
  <dcterms:modified xsi:type="dcterms:W3CDTF">2021-09-02T01:45:00Z</dcterms:modified>
</cp:coreProperties>
</file>