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/>
          <w:b/>
          <w:bCs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hint="eastAsia" w:cs="宋体"/>
          <w:b/>
          <w:bCs/>
          <w:color w:val="191919"/>
          <w:sz w:val="44"/>
          <w:szCs w:val="44"/>
          <w:shd w:val="clear" w:color="auto" w:fill="FFFFFF"/>
          <w:lang w:eastAsia="zh-CN"/>
        </w:rPr>
      </w:pPr>
      <w:r>
        <w:rPr>
          <w:rFonts w:cs="宋体"/>
          <w:b/>
          <w:bCs/>
          <w:sz w:val="44"/>
          <w:szCs w:val="44"/>
        </w:rPr>
        <w:t>“胸怀千秋伟业，恰是百年风华——</w:t>
      </w:r>
      <w:r>
        <w:rPr>
          <w:rFonts w:cs="宋体"/>
          <w:b/>
          <w:bCs/>
          <w:color w:val="191919"/>
          <w:sz w:val="44"/>
          <w:szCs w:val="44"/>
          <w:shd w:val="clear" w:color="auto" w:fill="FFFFFF"/>
        </w:rPr>
        <w:t>建党100周年”</w:t>
      </w:r>
      <w:r>
        <w:rPr>
          <w:rFonts w:hint="eastAsia" w:cs="宋体"/>
          <w:b/>
          <w:bCs/>
          <w:color w:val="191919"/>
          <w:sz w:val="44"/>
          <w:szCs w:val="44"/>
          <w:shd w:val="clear" w:color="auto" w:fill="FFFFFF"/>
          <w:lang w:eastAsia="zh-CN"/>
        </w:rPr>
        <w:t>主题征文活动表扬名单</w:t>
      </w:r>
    </w:p>
    <w:p>
      <w:pPr>
        <w:pStyle w:val="2"/>
        <w:rPr>
          <w:rFonts w:hint="eastAsia" w:cs="宋体"/>
          <w:b/>
          <w:bCs/>
          <w:color w:val="191919"/>
          <w:sz w:val="32"/>
          <w:szCs w:val="32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191919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191919"/>
          <w:sz w:val="32"/>
          <w:szCs w:val="32"/>
          <w:shd w:val="clear" w:color="auto" w:fill="FFFFFF"/>
          <w:lang w:eastAsia="zh-CN"/>
        </w:rPr>
        <w:t>一、优秀征文奖名单</w:t>
      </w:r>
      <w:r>
        <w:rPr>
          <w:rFonts w:hint="eastAsia" w:ascii="宋体" w:hAnsi="宋体" w:eastAsia="宋体" w:cs="宋体"/>
          <w:b w:val="0"/>
          <w:bCs w:val="0"/>
          <w:color w:val="191919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191919"/>
          <w:sz w:val="32"/>
          <w:szCs w:val="32"/>
          <w:shd w:val="clear" w:color="auto" w:fill="FFFFFF"/>
          <w:lang w:eastAsia="zh-CN"/>
        </w:rPr>
        <w:t>排名不分先后）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191919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191919"/>
          <w:sz w:val="32"/>
          <w:szCs w:val="32"/>
          <w:shd w:val="clear" w:color="auto" w:fill="FFFFFF"/>
          <w:lang w:eastAsia="zh-CN"/>
        </w:rPr>
        <w:t>（一）诗歌类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1、杨先怀 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梦越五百载·奋斗新时代》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选送单位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湖北同欣项目管理咨询有限公司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2、覃宁会  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你是一条河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》、《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</w:rPr>
        <w:t>江城子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spacing w:val="0"/>
          <w:w w:val="100"/>
          <w:sz w:val="32"/>
          <w:szCs w:val="32"/>
        </w:rPr>
        <w:t>·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</w:rPr>
        <w:t>喜庆建党百周年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选送单位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湖北长阳清江项目管理有限责任公司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val="en-US" w:eastAsia="zh-CN"/>
        </w:rPr>
        <w:t>3、田勇  《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</w:rPr>
        <w:t>党的光辉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洒满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</w:rPr>
        <w:t>清江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选送单位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val="en-US" w:eastAsia="zh-CN"/>
        </w:rPr>
        <w:t>湖北长阳清江项目管理有限责任公司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余祖轩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七律·夜读党史有感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选送单位</w:t>
      </w:r>
      <w:r>
        <w:rPr>
          <w:rFonts w:hint="eastAsia" w:ascii="仿宋" w:hAnsi="仿宋" w:eastAsia="仿宋" w:cs="仿宋"/>
          <w:sz w:val="32"/>
          <w:szCs w:val="32"/>
        </w:rPr>
        <w:t>湖北楚元工程建设咨询有限公司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sz w:val="32"/>
          <w:szCs w:val="32"/>
          <w:lang w:val="en-US" w:eastAsia="zh-CN"/>
        </w:rPr>
        <w:t>（二）散文类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191919"/>
          <w:sz w:val="32"/>
          <w:szCs w:val="32"/>
          <w:shd w:val="clear" w:color="auto" w:fill="FFFFFF"/>
          <w:vertAlign w:val="baseline"/>
          <w:lang w:val="en-US" w:eastAsia="zh-CN"/>
        </w:rPr>
        <w:t>5、夏连香  《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eastAsia="zh-CN"/>
        </w:rPr>
        <w:t>没有共产党，就没有新中国——唱在我心底的赞歌》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选送单位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武汉江城建设咨询有限公司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邹金兰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 xml:space="preserve"> 《传承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红色基因砥砺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前行，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践行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监理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使命担当作为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》  选送单位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湖北大正工程管理有限公司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胡红超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  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武汉设计产业联盟打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出武汉世界设计之都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选送单位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武汉顺政泰工程咨询有限公司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8、肖民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《心中有党有国有家、常怀感恩之心、常行感恩之事》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选送单位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湖北建科国际工程有限公司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9、林辛  《</w:t>
      </w: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eastAsia="zh-CN"/>
        </w:rPr>
        <w:t>伟大的</w:t>
      </w: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</w:rPr>
        <w:t>中国共产党</w:t>
      </w: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eastAsia="zh-CN"/>
        </w:rPr>
        <w:t>世世代代跟您走》</w:t>
      </w: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选送</w:t>
      </w: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单位湖北省轩合工程建设咨询有限公司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（三）书法类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10、程武 《人民的地位》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选送单位</w:t>
      </w:r>
      <w:r>
        <w:rPr>
          <w:rFonts w:hint="eastAsia" w:ascii="仿宋" w:hAnsi="仿宋" w:eastAsia="仿宋" w:cs="仿宋"/>
          <w:i w:val="0"/>
          <w:iCs w:val="0"/>
          <w:caps w:val="0"/>
          <w:color w:val="172C45"/>
          <w:spacing w:val="0"/>
          <w:sz w:val="32"/>
          <w:szCs w:val="32"/>
          <w:shd w:val="clear" w:fill="FFFFFF"/>
        </w:rPr>
        <w:t>孝感市天厦工程建设监理有限责任公司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（四）应用文类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李进洲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沪苏通长江公铁大桥工程监理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选送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中铁第四勘察设计院有限公司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二、优秀组织奖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（排名不分先后）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1、湖北长阳清江项目管理有限责任公司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武汉江城建设咨询有限公司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湖北大正工程管理有限公司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4、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湖北同欣项目管理咨询有限公司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5、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孝感市天厦工程建设监理有限责任公司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"/>
          <w:sz w:val="32"/>
          <w:szCs w:val="32"/>
        </w:rPr>
        <w:t>湖北楚元工程建设咨询有限公司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中铁第四勘察设计院有限公司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湖北建科国际工程有限公司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武汉顺政泰工程咨询有限公司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Style w:val="8"/>
          <w:rFonts w:hint="default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10、</w:t>
      </w:r>
      <w:r>
        <w:rPr>
          <w:rStyle w:val="8"/>
          <w:rFonts w:hint="eastAsia" w:ascii="仿宋" w:hAnsi="仿宋" w:eastAsia="仿宋" w:cs="仿宋"/>
          <w:b w:val="0"/>
          <w:bCs/>
          <w:i w:val="0"/>
          <w:caps w:val="0"/>
          <w:color w:val="191919"/>
          <w:spacing w:val="0"/>
          <w:sz w:val="32"/>
          <w:szCs w:val="32"/>
          <w:shd w:val="clear" w:color="auto" w:fill="FFFFFF"/>
          <w:lang w:val="en-US" w:eastAsia="zh-CN"/>
        </w:rPr>
        <w:t>湖北省轩合工程建设咨询有限公司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F48AD"/>
    <w:rsid w:val="0CCB4619"/>
    <w:rsid w:val="12962924"/>
    <w:rsid w:val="1FED1CD1"/>
    <w:rsid w:val="22AC0EF5"/>
    <w:rsid w:val="22E24A85"/>
    <w:rsid w:val="2700667D"/>
    <w:rsid w:val="28907D04"/>
    <w:rsid w:val="2C4F690D"/>
    <w:rsid w:val="2F2067EF"/>
    <w:rsid w:val="36A85D7C"/>
    <w:rsid w:val="38060ECE"/>
    <w:rsid w:val="3A3B5E8C"/>
    <w:rsid w:val="3A59192F"/>
    <w:rsid w:val="3C8328F2"/>
    <w:rsid w:val="3FC01012"/>
    <w:rsid w:val="4230754A"/>
    <w:rsid w:val="46E67D43"/>
    <w:rsid w:val="51FA3B66"/>
    <w:rsid w:val="5265181A"/>
    <w:rsid w:val="54F2625F"/>
    <w:rsid w:val="56354874"/>
    <w:rsid w:val="5BE303A9"/>
    <w:rsid w:val="63AB7AB4"/>
    <w:rsid w:val="66CB0A8C"/>
    <w:rsid w:val="6C3A1DF8"/>
    <w:rsid w:val="6C510421"/>
    <w:rsid w:val="6F4A670B"/>
    <w:rsid w:val="733A01A7"/>
    <w:rsid w:val="77741227"/>
    <w:rsid w:val="77C87161"/>
    <w:rsid w:val="7FE4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exact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2021-06-21T07:58:00Z</dcterms:created>
  <dc:creator>Administrator</dc:creator>
  <cp:lastModifiedBy>Administrator</cp:lastModifiedBy>
  <dcterms:modified xsi:type="dcterms:W3CDTF">2021-09-23T11:47:56Z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91FCEC49C05A4823B1EB891C49BF2B8C</vt:lpwstr>
  </property>
</Properties>
</file>