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E37" w:rsidRPr="00C876FD" w:rsidRDefault="002E5C2A">
      <w:pPr>
        <w:overflowPunct w:val="0"/>
        <w:contextualSpacing/>
        <w:jc w:val="left"/>
        <w:rPr>
          <w:rFonts w:ascii="黑体" w:eastAsia="黑体" w:hAnsi="黑体" w:cs="黑体"/>
          <w:color w:val="000000" w:themeColor="text1"/>
          <w:sz w:val="32"/>
          <w:szCs w:val="32"/>
        </w:rPr>
      </w:pPr>
      <w:r w:rsidRPr="00C876FD">
        <w:rPr>
          <w:rFonts w:ascii="仿宋_GB2312" w:eastAsia="仿宋_GB2312" w:hAnsi="仿宋_GB2312" w:cs="仿宋_GB2312" w:hint="eastAsia"/>
          <w:color w:val="000000" w:themeColor="text1"/>
          <w:sz w:val="32"/>
          <w:szCs w:val="32"/>
        </w:rPr>
        <w:t>附件</w:t>
      </w:r>
      <w:r w:rsidR="00A84623">
        <w:rPr>
          <w:rFonts w:ascii="仿宋_GB2312" w:eastAsia="仿宋_GB2312" w:hAnsi="仿宋_GB2312" w:cs="仿宋_GB2312" w:hint="eastAsia"/>
          <w:color w:val="000000" w:themeColor="text1"/>
          <w:sz w:val="32"/>
          <w:szCs w:val="32"/>
        </w:rPr>
        <w:t>：</w:t>
      </w:r>
    </w:p>
    <w:p w:rsidR="00380E37" w:rsidRPr="00C876FD" w:rsidRDefault="002E5C2A" w:rsidP="00C40ABA">
      <w:pPr>
        <w:overflowPunct w:val="0"/>
        <w:spacing w:beforeLines="100" w:afterLines="100"/>
        <w:contextualSpacing/>
        <w:jc w:val="center"/>
        <w:rPr>
          <w:rFonts w:ascii="方正小标宋简体" w:eastAsia="方正小标宋简体" w:hAnsi="方正小标宋简体" w:cs="方正小标宋简体"/>
          <w:color w:val="000000" w:themeColor="text1"/>
          <w:sz w:val="44"/>
          <w:szCs w:val="44"/>
        </w:rPr>
      </w:pPr>
      <w:r w:rsidRPr="00C876FD">
        <w:rPr>
          <w:rFonts w:ascii="方正小标宋简体" w:eastAsia="方正小标宋简体" w:hAnsi="方正小标宋简体" w:cs="方正小标宋简体" w:hint="eastAsia"/>
          <w:color w:val="000000" w:themeColor="text1"/>
          <w:sz w:val="44"/>
          <w:szCs w:val="44"/>
        </w:rPr>
        <w:t>预拌混凝土质量控制要点</w:t>
      </w:r>
      <w:r w:rsidR="00074819">
        <w:rPr>
          <w:rFonts w:ascii="方正小标宋简体" w:eastAsia="方正小标宋简体" w:hAnsi="方正小标宋简体" w:cs="方正小标宋简体" w:hint="eastAsia"/>
          <w:color w:val="000000" w:themeColor="text1"/>
          <w:sz w:val="44"/>
          <w:szCs w:val="44"/>
        </w:rPr>
        <w:t>（试行）</w:t>
      </w:r>
    </w:p>
    <w:sdt>
      <w:sdtPr>
        <w:rPr>
          <w:rFonts w:ascii="黑体" w:eastAsia="黑体" w:hAnsi="黑体" w:cs="黑体" w:hint="eastAsia"/>
          <w:b w:val="0"/>
          <w:bCs w:val="0"/>
          <w:color w:val="000000" w:themeColor="text1"/>
          <w:kern w:val="2"/>
          <w:sz w:val="21"/>
          <w:szCs w:val="22"/>
          <w:lang w:val="zh-CN"/>
        </w:rPr>
        <w:id w:val="97077441"/>
      </w:sdtPr>
      <w:sdtEndPr>
        <w:rPr>
          <w:rFonts w:ascii="仿宋_GB2312" w:eastAsia="仿宋_GB2312" w:hAnsi="仿宋_GB2312" w:cs="仿宋_GB2312"/>
          <w:sz w:val="32"/>
          <w:szCs w:val="32"/>
          <w:lang w:val="en-US"/>
        </w:rPr>
      </w:sdtEndPr>
      <w:sdtContent>
        <w:p w:rsidR="00380E37" w:rsidRPr="00C876FD" w:rsidRDefault="002E5C2A" w:rsidP="00C40ABA">
          <w:pPr>
            <w:pStyle w:val="TOC1"/>
            <w:keepNext w:val="0"/>
            <w:keepLines w:val="0"/>
            <w:widowControl w:val="0"/>
            <w:overflowPunct w:val="0"/>
            <w:spacing w:beforeLines="100" w:afterLines="100" w:line="240" w:lineRule="auto"/>
            <w:jc w:val="center"/>
            <w:rPr>
              <w:rFonts w:ascii="黑体" w:eastAsia="黑体" w:hAnsi="黑体" w:cs="黑体"/>
              <w:color w:val="000000" w:themeColor="text1"/>
              <w:sz w:val="32"/>
              <w:szCs w:val="32"/>
            </w:rPr>
          </w:pPr>
          <w:r w:rsidRPr="00C876FD">
            <w:rPr>
              <w:rFonts w:ascii="黑体" w:eastAsia="黑体" w:hAnsi="黑体" w:cs="黑体" w:hint="eastAsia"/>
              <w:b w:val="0"/>
              <w:color w:val="000000" w:themeColor="text1"/>
              <w:sz w:val="36"/>
              <w:szCs w:val="36"/>
              <w:lang w:val="zh-CN"/>
            </w:rPr>
            <w:t>目录</w:t>
          </w:r>
        </w:p>
        <w:p w:rsidR="00380E37" w:rsidRPr="00C876FD" w:rsidRDefault="00F061C1">
          <w:pPr>
            <w:pStyle w:val="10"/>
            <w:tabs>
              <w:tab w:val="right" w:leader="dot" w:pos="8306"/>
            </w:tabs>
            <w:rPr>
              <w:rFonts w:ascii="仿宋_GB2312" w:eastAsia="仿宋_GB2312" w:hAnsi="仿宋_GB2312" w:cs="仿宋_GB2312"/>
              <w:noProof/>
              <w:color w:val="000000" w:themeColor="text1"/>
              <w:sz w:val="32"/>
              <w:szCs w:val="32"/>
            </w:rPr>
          </w:pPr>
          <w:r w:rsidRPr="00F061C1">
            <w:rPr>
              <w:rFonts w:ascii="仿宋_GB2312" w:eastAsia="仿宋_GB2312" w:hAnsi="仿宋_GB2312" w:cs="仿宋_GB2312" w:hint="eastAsia"/>
              <w:color w:val="000000" w:themeColor="text1"/>
              <w:sz w:val="32"/>
              <w:szCs w:val="32"/>
            </w:rPr>
            <w:fldChar w:fldCharType="begin"/>
          </w:r>
          <w:r w:rsidR="002E5C2A" w:rsidRPr="00C876FD">
            <w:rPr>
              <w:rFonts w:ascii="仿宋_GB2312" w:eastAsia="仿宋_GB2312" w:hAnsi="仿宋_GB2312" w:cs="仿宋_GB2312" w:hint="eastAsia"/>
              <w:color w:val="000000" w:themeColor="text1"/>
              <w:sz w:val="32"/>
              <w:szCs w:val="32"/>
            </w:rPr>
            <w:instrText xml:space="preserve"> TOC \o "1-3" \h \z \u </w:instrText>
          </w:r>
          <w:r w:rsidRPr="00F061C1">
            <w:rPr>
              <w:rFonts w:ascii="仿宋_GB2312" w:eastAsia="仿宋_GB2312" w:hAnsi="仿宋_GB2312" w:cs="仿宋_GB2312" w:hint="eastAsia"/>
              <w:color w:val="000000" w:themeColor="text1"/>
              <w:sz w:val="32"/>
              <w:szCs w:val="32"/>
            </w:rPr>
            <w:fldChar w:fldCharType="separate"/>
          </w:r>
          <w:hyperlink w:anchor="_Toc24964" w:history="1">
            <w:r w:rsidR="002E5C2A" w:rsidRPr="00C876FD">
              <w:rPr>
                <w:rFonts w:ascii="仿宋_GB2312" w:eastAsia="仿宋_GB2312" w:hAnsi="仿宋_GB2312" w:cs="仿宋_GB2312" w:hint="eastAsia"/>
                <w:noProof/>
                <w:color w:val="000000" w:themeColor="text1"/>
                <w:sz w:val="32"/>
                <w:szCs w:val="32"/>
              </w:rPr>
              <w:t>一、基本规定</w:t>
            </w:r>
            <w:r w:rsidR="002E5C2A" w:rsidRPr="00C876FD">
              <w:rPr>
                <w:rFonts w:ascii="仿宋_GB2312" w:eastAsia="仿宋_GB2312" w:hAnsi="仿宋_GB2312" w:cs="仿宋_GB2312" w:hint="eastAsia"/>
                <w:noProof/>
                <w:color w:val="000000" w:themeColor="text1"/>
                <w:sz w:val="32"/>
                <w:szCs w:val="32"/>
              </w:rPr>
              <w:tab/>
            </w:r>
            <w:r w:rsidRPr="00C876FD">
              <w:rPr>
                <w:rFonts w:ascii="仿宋_GB2312" w:eastAsia="仿宋_GB2312" w:hAnsi="仿宋_GB2312" w:cs="仿宋_GB2312" w:hint="eastAsia"/>
                <w:noProof/>
                <w:color w:val="000000" w:themeColor="text1"/>
                <w:sz w:val="32"/>
                <w:szCs w:val="32"/>
              </w:rPr>
              <w:fldChar w:fldCharType="begin"/>
            </w:r>
            <w:r w:rsidR="002E5C2A" w:rsidRPr="00C876FD">
              <w:rPr>
                <w:rFonts w:ascii="仿宋_GB2312" w:eastAsia="仿宋_GB2312" w:hAnsi="仿宋_GB2312" w:cs="仿宋_GB2312" w:hint="eastAsia"/>
                <w:noProof/>
                <w:color w:val="000000" w:themeColor="text1"/>
                <w:sz w:val="32"/>
                <w:szCs w:val="32"/>
              </w:rPr>
              <w:instrText xml:space="preserve"> PAGEREF _Toc24964 </w:instrText>
            </w:r>
            <w:r w:rsidRPr="00C876FD">
              <w:rPr>
                <w:rFonts w:ascii="仿宋_GB2312" w:eastAsia="仿宋_GB2312" w:hAnsi="仿宋_GB2312" w:cs="仿宋_GB2312" w:hint="eastAsia"/>
                <w:noProof/>
                <w:color w:val="000000" w:themeColor="text1"/>
                <w:sz w:val="32"/>
                <w:szCs w:val="32"/>
              </w:rPr>
              <w:fldChar w:fldCharType="separate"/>
            </w:r>
            <w:r w:rsidR="00E975E9" w:rsidRPr="00C876FD">
              <w:rPr>
                <w:rFonts w:ascii="仿宋_GB2312" w:eastAsia="仿宋_GB2312" w:hAnsi="仿宋_GB2312" w:cs="仿宋_GB2312"/>
                <w:noProof/>
                <w:color w:val="000000" w:themeColor="text1"/>
                <w:sz w:val="32"/>
                <w:szCs w:val="32"/>
              </w:rPr>
              <w:t>1</w:t>
            </w:r>
            <w:r w:rsidRPr="00C876FD">
              <w:rPr>
                <w:rFonts w:ascii="仿宋_GB2312" w:eastAsia="仿宋_GB2312" w:hAnsi="仿宋_GB2312" w:cs="仿宋_GB2312" w:hint="eastAsia"/>
                <w:noProof/>
                <w:color w:val="000000" w:themeColor="text1"/>
                <w:sz w:val="32"/>
                <w:szCs w:val="32"/>
              </w:rPr>
              <w:fldChar w:fldCharType="end"/>
            </w:r>
          </w:hyperlink>
        </w:p>
        <w:p w:rsidR="00380E37" w:rsidRPr="00C876FD" w:rsidRDefault="00F061C1">
          <w:pPr>
            <w:pStyle w:val="10"/>
            <w:tabs>
              <w:tab w:val="right" w:leader="dot" w:pos="8306"/>
            </w:tabs>
            <w:rPr>
              <w:rFonts w:ascii="仿宋_GB2312" w:eastAsia="仿宋_GB2312" w:hAnsi="仿宋_GB2312" w:cs="仿宋_GB2312"/>
              <w:noProof/>
              <w:color w:val="000000" w:themeColor="text1"/>
              <w:sz w:val="32"/>
              <w:szCs w:val="32"/>
            </w:rPr>
          </w:pPr>
          <w:hyperlink w:anchor="_Toc20320" w:history="1">
            <w:r w:rsidR="002E5C2A" w:rsidRPr="00C876FD">
              <w:rPr>
                <w:rFonts w:ascii="仿宋_GB2312" w:eastAsia="仿宋_GB2312" w:hAnsi="仿宋_GB2312" w:cs="仿宋_GB2312" w:hint="eastAsia"/>
                <w:noProof/>
                <w:color w:val="000000" w:themeColor="text1"/>
                <w:sz w:val="32"/>
                <w:szCs w:val="32"/>
              </w:rPr>
              <w:t>二、原材料管理</w:t>
            </w:r>
            <w:r w:rsidR="002E5C2A" w:rsidRPr="00C876FD">
              <w:rPr>
                <w:rFonts w:ascii="仿宋_GB2312" w:eastAsia="仿宋_GB2312" w:hAnsi="仿宋_GB2312" w:cs="仿宋_GB2312" w:hint="eastAsia"/>
                <w:noProof/>
                <w:color w:val="000000" w:themeColor="text1"/>
                <w:sz w:val="32"/>
                <w:szCs w:val="32"/>
              </w:rPr>
              <w:tab/>
            </w:r>
            <w:r w:rsidRPr="00C876FD">
              <w:rPr>
                <w:rFonts w:ascii="仿宋_GB2312" w:eastAsia="仿宋_GB2312" w:hAnsi="仿宋_GB2312" w:cs="仿宋_GB2312" w:hint="eastAsia"/>
                <w:noProof/>
                <w:color w:val="000000" w:themeColor="text1"/>
                <w:sz w:val="32"/>
                <w:szCs w:val="32"/>
              </w:rPr>
              <w:fldChar w:fldCharType="begin"/>
            </w:r>
            <w:r w:rsidR="002E5C2A" w:rsidRPr="00C876FD">
              <w:rPr>
                <w:rFonts w:ascii="仿宋_GB2312" w:eastAsia="仿宋_GB2312" w:hAnsi="仿宋_GB2312" w:cs="仿宋_GB2312" w:hint="eastAsia"/>
                <w:noProof/>
                <w:color w:val="000000" w:themeColor="text1"/>
                <w:sz w:val="32"/>
                <w:szCs w:val="32"/>
              </w:rPr>
              <w:instrText xml:space="preserve"> PAGEREF _Toc20320 </w:instrText>
            </w:r>
            <w:r w:rsidRPr="00C876FD">
              <w:rPr>
                <w:rFonts w:ascii="仿宋_GB2312" w:eastAsia="仿宋_GB2312" w:hAnsi="仿宋_GB2312" w:cs="仿宋_GB2312" w:hint="eastAsia"/>
                <w:noProof/>
                <w:color w:val="000000" w:themeColor="text1"/>
                <w:sz w:val="32"/>
                <w:szCs w:val="32"/>
              </w:rPr>
              <w:fldChar w:fldCharType="separate"/>
            </w:r>
            <w:r w:rsidR="00E975E9" w:rsidRPr="00C876FD">
              <w:rPr>
                <w:rFonts w:ascii="仿宋_GB2312" w:eastAsia="仿宋_GB2312" w:hAnsi="仿宋_GB2312" w:cs="仿宋_GB2312"/>
                <w:noProof/>
                <w:color w:val="000000" w:themeColor="text1"/>
                <w:sz w:val="32"/>
                <w:szCs w:val="32"/>
              </w:rPr>
              <w:t>2</w:t>
            </w:r>
            <w:r w:rsidRPr="00C876FD">
              <w:rPr>
                <w:rFonts w:ascii="仿宋_GB2312" w:eastAsia="仿宋_GB2312" w:hAnsi="仿宋_GB2312" w:cs="仿宋_GB2312" w:hint="eastAsia"/>
                <w:noProof/>
                <w:color w:val="000000" w:themeColor="text1"/>
                <w:sz w:val="32"/>
                <w:szCs w:val="32"/>
              </w:rPr>
              <w:fldChar w:fldCharType="end"/>
            </w:r>
          </w:hyperlink>
        </w:p>
        <w:p w:rsidR="00380E37" w:rsidRPr="00C876FD" w:rsidRDefault="00F061C1">
          <w:pPr>
            <w:pStyle w:val="20"/>
            <w:tabs>
              <w:tab w:val="right" w:leader="dot" w:pos="8306"/>
            </w:tabs>
            <w:rPr>
              <w:rFonts w:ascii="仿宋_GB2312" w:eastAsia="仿宋_GB2312" w:hAnsi="仿宋_GB2312" w:cs="仿宋_GB2312"/>
              <w:noProof/>
              <w:color w:val="000000" w:themeColor="text1"/>
              <w:sz w:val="32"/>
              <w:szCs w:val="32"/>
            </w:rPr>
          </w:pPr>
          <w:hyperlink w:anchor="_Toc12580" w:history="1">
            <w:r w:rsidR="002E5C2A" w:rsidRPr="00C876FD">
              <w:rPr>
                <w:rFonts w:ascii="仿宋_GB2312" w:eastAsia="仿宋_GB2312" w:hAnsi="仿宋_GB2312" w:cs="仿宋_GB2312" w:hint="eastAsia"/>
                <w:noProof/>
                <w:color w:val="000000" w:themeColor="text1"/>
                <w:sz w:val="32"/>
                <w:szCs w:val="32"/>
              </w:rPr>
              <w:t>（一）通用要求</w:t>
            </w:r>
            <w:r w:rsidR="002E5C2A" w:rsidRPr="00C876FD">
              <w:rPr>
                <w:rFonts w:ascii="仿宋_GB2312" w:eastAsia="仿宋_GB2312" w:hAnsi="仿宋_GB2312" w:cs="仿宋_GB2312" w:hint="eastAsia"/>
                <w:noProof/>
                <w:color w:val="000000" w:themeColor="text1"/>
                <w:sz w:val="32"/>
                <w:szCs w:val="32"/>
              </w:rPr>
              <w:tab/>
            </w:r>
            <w:r w:rsidRPr="00C876FD">
              <w:rPr>
                <w:rFonts w:ascii="仿宋_GB2312" w:eastAsia="仿宋_GB2312" w:hAnsi="仿宋_GB2312" w:cs="仿宋_GB2312" w:hint="eastAsia"/>
                <w:noProof/>
                <w:color w:val="000000" w:themeColor="text1"/>
                <w:sz w:val="32"/>
                <w:szCs w:val="32"/>
              </w:rPr>
              <w:fldChar w:fldCharType="begin"/>
            </w:r>
            <w:r w:rsidR="002E5C2A" w:rsidRPr="00C876FD">
              <w:rPr>
                <w:rFonts w:ascii="仿宋_GB2312" w:eastAsia="仿宋_GB2312" w:hAnsi="仿宋_GB2312" w:cs="仿宋_GB2312" w:hint="eastAsia"/>
                <w:noProof/>
                <w:color w:val="000000" w:themeColor="text1"/>
                <w:sz w:val="32"/>
                <w:szCs w:val="32"/>
              </w:rPr>
              <w:instrText xml:space="preserve"> PAGEREF _Toc12580 </w:instrText>
            </w:r>
            <w:r w:rsidRPr="00C876FD">
              <w:rPr>
                <w:rFonts w:ascii="仿宋_GB2312" w:eastAsia="仿宋_GB2312" w:hAnsi="仿宋_GB2312" w:cs="仿宋_GB2312" w:hint="eastAsia"/>
                <w:noProof/>
                <w:color w:val="000000" w:themeColor="text1"/>
                <w:sz w:val="32"/>
                <w:szCs w:val="32"/>
              </w:rPr>
              <w:fldChar w:fldCharType="separate"/>
            </w:r>
            <w:r w:rsidR="00E975E9" w:rsidRPr="00C876FD">
              <w:rPr>
                <w:rFonts w:ascii="仿宋_GB2312" w:eastAsia="仿宋_GB2312" w:hAnsi="仿宋_GB2312" w:cs="仿宋_GB2312"/>
                <w:noProof/>
                <w:color w:val="000000" w:themeColor="text1"/>
                <w:sz w:val="32"/>
                <w:szCs w:val="32"/>
              </w:rPr>
              <w:t>2</w:t>
            </w:r>
            <w:r w:rsidRPr="00C876FD">
              <w:rPr>
                <w:rFonts w:ascii="仿宋_GB2312" w:eastAsia="仿宋_GB2312" w:hAnsi="仿宋_GB2312" w:cs="仿宋_GB2312" w:hint="eastAsia"/>
                <w:noProof/>
                <w:color w:val="000000" w:themeColor="text1"/>
                <w:sz w:val="32"/>
                <w:szCs w:val="32"/>
              </w:rPr>
              <w:fldChar w:fldCharType="end"/>
            </w:r>
          </w:hyperlink>
        </w:p>
        <w:p w:rsidR="00380E37" w:rsidRPr="00C876FD" w:rsidRDefault="00F061C1">
          <w:pPr>
            <w:pStyle w:val="20"/>
            <w:tabs>
              <w:tab w:val="right" w:leader="dot" w:pos="8306"/>
            </w:tabs>
            <w:rPr>
              <w:rFonts w:ascii="仿宋_GB2312" w:eastAsia="仿宋_GB2312" w:hAnsi="仿宋_GB2312" w:cs="仿宋_GB2312"/>
              <w:noProof/>
              <w:color w:val="000000" w:themeColor="text1"/>
              <w:sz w:val="32"/>
              <w:szCs w:val="32"/>
            </w:rPr>
          </w:pPr>
          <w:hyperlink w:anchor="_Toc1024" w:history="1">
            <w:r w:rsidR="002E5C2A" w:rsidRPr="00C876FD">
              <w:rPr>
                <w:rFonts w:ascii="仿宋_GB2312" w:eastAsia="仿宋_GB2312" w:hAnsi="仿宋_GB2312" w:cs="仿宋_GB2312" w:hint="eastAsia"/>
                <w:noProof/>
                <w:color w:val="000000" w:themeColor="text1"/>
                <w:sz w:val="32"/>
                <w:szCs w:val="32"/>
              </w:rPr>
              <w:t>（二）水泥</w:t>
            </w:r>
            <w:r w:rsidR="002E5C2A" w:rsidRPr="00C876FD">
              <w:rPr>
                <w:rFonts w:ascii="仿宋_GB2312" w:eastAsia="仿宋_GB2312" w:hAnsi="仿宋_GB2312" w:cs="仿宋_GB2312" w:hint="eastAsia"/>
                <w:noProof/>
                <w:color w:val="000000" w:themeColor="text1"/>
                <w:sz w:val="32"/>
                <w:szCs w:val="32"/>
              </w:rPr>
              <w:tab/>
            </w:r>
            <w:r w:rsidRPr="00C876FD">
              <w:rPr>
                <w:rFonts w:ascii="仿宋_GB2312" w:eastAsia="仿宋_GB2312" w:hAnsi="仿宋_GB2312" w:cs="仿宋_GB2312" w:hint="eastAsia"/>
                <w:noProof/>
                <w:color w:val="000000" w:themeColor="text1"/>
                <w:sz w:val="32"/>
                <w:szCs w:val="32"/>
              </w:rPr>
              <w:fldChar w:fldCharType="begin"/>
            </w:r>
            <w:r w:rsidR="002E5C2A" w:rsidRPr="00C876FD">
              <w:rPr>
                <w:rFonts w:ascii="仿宋_GB2312" w:eastAsia="仿宋_GB2312" w:hAnsi="仿宋_GB2312" w:cs="仿宋_GB2312" w:hint="eastAsia"/>
                <w:noProof/>
                <w:color w:val="000000" w:themeColor="text1"/>
                <w:sz w:val="32"/>
                <w:szCs w:val="32"/>
              </w:rPr>
              <w:instrText xml:space="preserve"> PAGEREF _Toc1024 </w:instrText>
            </w:r>
            <w:r w:rsidRPr="00C876FD">
              <w:rPr>
                <w:rFonts w:ascii="仿宋_GB2312" w:eastAsia="仿宋_GB2312" w:hAnsi="仿宋_GB2312" w:cs="仿宋_GB2312" w:hint="eastAsia"/>
                <w:noProof/>
                <w:color w:val="000000" w:themeColor="text1"/>
                <w:sz w:val="32"/>
                <w:szCs w:val="32"/>
              </w:rPr>
              <w:fldChar w:fldCharType="separate"/>
            </w:r>
            <w:r w:rsidR="00E975E9" w:rsidRPr="00C876FD">
              <w:rPr>
                <w:rFonts w:ascii="仿宋_GB2312" w:eastAsia="仿宋_GB2312" w:hAnsi="仿宋_GB2312" w:cs="仿宋_GB2312"/>
                <w:noProof/>
                <w:color w:val="000000" w:themeColor="text1"/>
                <w:sz w:val="32"/>
                <w:szCs w:val="32"/>
              </w:rPr>
              <w:t>3</w:t>
            </w:r>
            <w:r w:rsidRPr="00C876FD">
              <w:rPr>
                <w:rFonts w:ascii="仿宋_GB2312" w:eastAsia="仿宋_GB2312" w:hAnsi="仿宋_GB2312" w:cs="仿宋_GB2312" w:hint="eastAsia"/>
                <w:noProof/>
                <w:color w:val="000000" w:themeColor="text1"/>
                <w:sz w:val="32"/>
                <w:szCs w:val="32"/>
              </w:rPr>
              <w:fldChar w:fldCharType="end"/>
            </w:r>
          </w:hyperlink>
        </w:p>
        <w:p w:rsidR="00380E37" w:rsidRPr="00C876FD" w:rsidRDefault="00F061C1">
          <w:pPr>
            <w:pStyle w:val="20"/>
            <w:tabs>
              <w:tab w:val="right" w:leader="dot" w:pos="8306"/>
            </w:tabs>
            <w:rPr>
              <w:rFonts w:ascii="仿宋_GB2312" w:eastAsia="仿宋_GB2312" w:hAnsi="仿宋_GB2312" w:cs="仿宋_GB2312"/>
              <w:noProof/>
              <w:color w:val="000000" w:themeColor="text1"/>
              <w:sz w:val="32"/>
              <w:szCs w:val="32"/>
            </w:rPr>
          </w:pPr>
          <w:hyperlink w:anchor="_Toc29803" w:history="1">
            <w:r w:rsidR="002E5C2A" w:rsidRPr="00C876FD">
              <w:rPr>
                <w:rFonts w:ascii="仿宋_GB2312" w:eastAsia="仿宋_GB2312" w:hAnsi="仿宋_GB2312" w:cs="仿宋_GB2312" w:hint="eastAsia"/>
                <w:noProof/>
                <w:color w:val="000000" w:themeColor="text1"/>
                <w:sz w:val="32"/>
                <w:szCs w:val="32"/>
              </w:rPr>
              <w:t>（三）</w:t>
            </w:r>
            <w:r w:rsidR="006843BC">
              <w:rPr>
                <w:rFonts w:ascii="仿宋_GB2312" w:eastAsia="仿宋_GB2312" w:hAnsi="仿宋_GB2312" w:cs="仿宋_GB2312" w:hint="eastAsia"/>
                <w:noProof/>
                <w:color w:val="000000" w:themeColor="text1"/>
                <w:sz w:val="32"/>
                <w:szCs w:val="32"/>
              </w:rPr>
              <w:t>骨料</w:t>
            </w:r>
            <w:r w:rsidR="002E5C2A" w:rsidRPr="00C876FD">
              <w:rPr>
                <w:rFonts w:ascii="仿宋_GB2312" w:eastAsia="仿宋_GB2312" w:hAnsi="仿宋_GB2312" w:cs="仿宋_GB2312" w:hint="eastAsia"/>
                <w:noProof/>
                <w:color w:val="000000" w:themeColor="text1"/>
                <w:sz w:val="32"/>
                <w:szCs w:val="32"/>
              </w:rPr>
              <w:tab/>
            </w:r>
            <w:r w:rsidRPr="00C876FD">
              <w:rPr>
                <w:rFonts w:ascii="仿宋_GB2312" w:eastAsia="仿宋_GB2312" w:hAnsi="仿宋_GB2312" w:cs="仿宋_GB2312" w:hint="eastAsia"/>
                <w:noProof/>
                <w:color w:val="000000" w:themeColor="text1"/>
                <w:sz w:val="32"/>
                <w:szCs w:val="32"/>
              </w:rPr>
              <w:fldChar w:fldCharType="begin"/>
            </w:r>
            <w:r w:rsidR="002E5C2A" w:rsidRPr="00C876FD">
              <w:rPr>
                <w:rFonts w:ascii="仿宋_GB2312" w:eastAsia="仿宋_GB2312" w:hAnsi="仿宋_GB2312" w:cs="仿宋_GB2312" w:hint="eastAsia"/>
                <w:noProof/>
                <w:color w:val="000000" w:themeColor="text1"/>
                <w:sz w:val="32"/>
                <w:szCs w:val="32"/>
              </w:rPr>
              <w:instrText xml:space="preserve"> PAGEREF _Toc29803 </w:instrText>
            </w:r>
            <w:r w:rsidRPr="00C876FD">
              <w:rPr>
                <w:rFonts w:ascii="仿宋_GB2312" w:eastAsia="仿宋_GB2312" w:hAnsi="仿宋_GB2312" w:cs="仿宋_GB2312" w:hint="eastAsia"/>
                <w:noProof/>
                <w:color w:val="000000" w:themeColor="text1"/>
                <w:sz w:val="32"/>
                <w:szCs w:val="32"/>
              </w:rPr>
              <w:fldChar w:fldCharType="separate"/>
            </w:r>
            <w:r w:rsidR="00E975E9" w:rsidRPr="00C876FD">
              <w:rPr>
                <w:rFonts w:ascii="仿宋_GB2312" w:eastAsia="仿宋_GB2312" w:hAnsi="仿宋_GB2312" w:cs="仿宋_GB2312"/>
                <w:noProof/>
                <w:color w:val="000000" w:themeColor="text1"/>
                <w:sz w:val="32"/>
                <w:szCs w:val="32"/>
              </w:rPr>
              <w:t>3</w:t>
            </w:r>
            <w:r w:rsidRPr="00C876FD">
              <w:rPr>
                <w:rFonts w:ascii="仿宋_GB2312" w:eastAsia="仿宋_GB2312" w:hAnsi="仿宋_GB2312" w:cs="仿宋_GB2312" w:hint="eastAsia"/>
                <w:noProof/>
                <w:color w:val="000000" w:themeColor="text1"/>
                <w:sz w:val="32"/>
                <w:szCs w:val="32"/>
              </w:rPr>
              <w:fldChar w:fldCharType="end"/>
            </w:r>
          </w:hyperlink>
        </w:p>
        <w:p w:rsidR="00380E37" w:rsidRPr="00C876FD" w:rsidRDefault="00F061C1">
          <w:pPr>
            <w:pStyle w:val="20"/>
            <w:tabs>
              <w:tab w:val="right" w:leader="dot" w:pos="8306"/>
            </w:tabs>
            <w:rPr>
              <w:rFonts w:ascii="仿宋_GB2312" w:eastAsia="仿宋_GB2312" w:hAnsi="仿宋_GB2312" w:cs="仿宋_GB2312"/>
              <w:noProof/>
              <w:color w:val="000000" w:themeColor="text1"/>
              <w:sz w:val="32"/>
              <w:szCs w:val="32"/>
            </w:rPr>
          </w:pPr>
          <w:hyperlink w:anchor="_Toc13276" w:history="1">
            <w:r w:rsidR="002E5C2A" w:rsidRPr="00C876FD">
              <w:rPr>
                <w:rFonts w:ascii="仿宋_GB2312" w:eastAsia="仿宋_GB2312" w:hAnsi="仿宋_GB2312" w:cs="仿宋_GB2312" w:hint="eastAsia"/>
                <w:noProof/>
                <w:color w:val="000000" w:themeColor="text1"/>
                <w:sz w:val="32"/>
                <w:szCs w:val="32"/>
              </w:rPr>
              <w:t>（四）矿物掺合料</w:t>
            </w:r>
            <w:r w:rsidR="002E5C2A" w:rsidRPr="00C876FD">
              <w:rPr>
                <w:rFonts w:ascii="仿宋_GB2312" w:eastAsia="仿宋_GB2312" w:hAnsi="仿宋_GB2312" w:cs="仿宋_GB2312" w:hint="eastAsia"/>
                <w:noProof/>
                <w:color w:val="000000" w:themeColor="text1"/>
                <w:sz w:val="32"/>
                <w:szCs w:val="32"/>
              </w:rPr>
              <w:tab/>
            </w:r>
            <w:r w:rsidRPr="00C876FD">
              <w:rPr>
                <w:rFonts w:ascii="仿宋_GB2312" w:eastAsia="仿宋_GB2312" w:hAnsi="仿宋_GB2312" w:cs="仿宋_GB2312" w:hint="eastAsia"/>
                <w:noProof/>
                <w:color w:val="000000" w:themeColor="text1"/>
                <w:sz w:val="32"/>
                <w:szCs w:val="32"/>
              </w:rPr>
              <w:fldChar w:fldCharType="begin"/>
            </w:r>
            <w:r w:rsidR="002E5C2A" w:rsidRPr="00C876FD">
              <w:rPr>
                <w:rFonts w:ascii="仿宋_GB2312" w:eastAsia="仿宋_GB2312" w:hAnsi="仿宋_GB2312" w:cs="仿宋_GB2312" w:hint="eastAsia"/>
                <w:noProof/>
                <w:color w:val="000000" w:themeColor="text1"/>
                <w:sz w:val="32"/>
                <w:szCs w:val="32"/>
              </w:rPr>
              <w:instrText xml:space="preserve"> PAGEREF _Toc13276 </w:instrText>
            </w:r>
            <w:r w:rsidRPr="00C876FD">
              <w:rPr>
                <w:rFonts w:ascii="仿宋_GB2312" w:eastAsia="仿宋_GB2312" w:hAnsi="仿宋_GB2312" w:cs="仿宋_GB2312" w:hint="eastAsia"/>
                <w:noProof/>
                <w:color w:val="000000" w:themeColor="text1"/>
                <w:sz w:val="32"/>
                <w:szCs w:val="32"/>
              </w:rPr>
              <w:fldChar w:fldCharType="separate"/>
            </w:r>
            <w:r w:rsidR="00E975E9" w:rsidRPr="00C876FD">
              <w:rPr>
                <w:rFonts w:ascii="仿宋_GB2312" w:eastAsia="仿宋_GB2312" w:hAnsi="仿宋_GB2312" w:cs="仿宋_GB2312"/>
                <w:noProof/>
                <w:color w:val="000000" w:themeColor="text1"/>
                <w:sz w:val="32"/>
                <w:szCs w:val="32"/>
              </w:rPr>
              <w:t>5</w:t>
            </w:r>
            <w:r w:rsidRPr="00C876FD">
              <w:rPr>
                <w:rFonts w:ascii="仿宋_GB2312" w:eastAsia="仿宋_GB2312" w:hAnsi="仿宋_GB2312" w:cs="仿宋_GB2312" w:hint="eastAsia"/>
                <w:noProof/>
                <w:color w:val="000000" w:themeColor="text1"/>
                <w:sz w:val="32"/>
                <w:szCs w:val="32"/>
              </w:rPr>
              <w:fldChar w:fldCharType="end"/>
            </w:r>
          </w:hyperlink>
        </w:p>
        <w:p w:rsidR="00380E37" w:rsidRPr="00C876FD" w:rsidRDefault="00F061C1">
          <w:pPr>
            <w:pStyle w:val="20"/>
            <w:tabs>
              <w:tab w:val="right" w:leader="dot" w:pos="8306"/>
            </w:tabs>
            <w:rPr>
              <w:rFonts w:ascii="仿宋_GB2312" w:eastAsia="仿宋_GB2312" w:hAnsi="仿宋_GB2312" w:cs="仿宋_GB2312"/>
              <w:noProof/>
              <w:color w:val="000000" w:themeColor="text1"/>
              <w:sz w:val="32"/>
              <w:szCs w:val="32"/>
            </w:rPr>
          </w:pPr>
          <w:hyperlink w:anchor="_Toc8289" w:history="1">
            <w:r w:rsidR="002E5C2A" w:rsidRPr="00C876FD">
              <w:rPr>
                <w:rFonts w:ascii="仿宋_GB2312" w:eastAsia="仿宋_GB2312" w:hAnsi="仿宋_GB2312" w:cs="仿宋_GB2312" w:hint="eastAsia"/>
                <w:noProof/>
                <w:color w:val="000000" w:themeColor="text1"/>
                <w:sz w:val="32"/>
                <w:szCs w:val="32"/>
              </w:rPr>
              <w:t>（五）外加剂</w:t>
            </w:r>
            <w:r w:rsidR="002E5C2A" w:rsidRPr="00C876FD">
              <w:rPr>
                <w:rFonts w:ascii="仿宋_GB2312" w:eastAsia="仿宋_GB2312" w:hAnsi="仿宋_GB2312" w:cs="仿宋_GB2312" w:hint="eastAsia"/>
                <w:noProof/>
                <w:color w:val="000000" w:themeColor="text1"/>
                <w:sz w:val="32"/>
                <w:szCs w:val="32"/>
              </w:rPr>
              <w:tab/>
            </w:r>
            <w:r w:rsidRPr="00C876FD">
              <w:rPr>
                <w:rFonts w:ascii="仿宋_GB2312" w:eastAsia="仿宋_GB2312" w:hAnsi="仿宋_GB2312" w:cs="仿宋_GB2312" w:hint="eastAsia"/>
                <w:noProof/>
                <w:color w:val="000000" w:themeColor="text1"/>
                <w:sz w:val="32"/>
                <w:szCs w:val="32"/>
              </w:rPr>
              <w:fldChar w:fldCharType="begin"/>
            </w:r>
            <w:r w:rsidR="002E5C2A" w:rsidRPr="00C876FD">
              <w:rPr>
                <w:rFonts w:ascii="仿宋_GB2312" w:eastAsia="仿宋_GB2312" w:hAnsi="仿宋_GB2312" w:cs="仿宋_GB2312" w:hint="eastAsia"/>
                <w:noProof/>
                <w:color w:val="000000" w:themeColor="text1"/>
                <w:sz w:val="32"/>
                <w:szCs w:val="32"/>
              </w:rPr>
              <w:instrText xml:space="preserve"> PAGEREF _Toc8289 </w:instrText>
            </w:r>
            <w:r w:rsidRPr="00C876FD">
              <w:rPr>
                <w:rFonts w:ascii="仿宋_GB2312" w:eastAsia="仿宋_GB2312" w:hAnsi="仿宋_GB2312" w:cs="仿宋_GB2312" w:hint="eastAsia"/>
                <w:noProof/>
                <w:color w:val="000000" w:themeColor="text1"/>
                <w:sz w:val="32"/>
                <w:szCs w:val="32"/>
              </w:rPr>
              <w:fldChar w:fldCharType="separate"/>
            </w:r>
            <w:r w:rsidR="00E975E9" w:rsidRPr="00C876FD">
              <w:rPr>
                <w:rFonts w:ascii="仿宋_GB2312" w:eastAsia="仿宋_GB2312" w:hAnsi="仿宋_GB2312" w:cs="仿宋_GB2312"/>
                <w:noProof/>
                <w:color w:val="000000" w:themeColor="text1"/>
                <w:sz w:val="32"/>
                <w:szCs w:val="32"/>
              </w:rPr>
              <w:t>7</w:t>
            </w:r>
            <w:r w:rsidRPr="00C876FD">
              <w:rPr>
                <w:rFonts w:ascii="仿宋_GB2312" w:eastAsia="仿宋_GB2312" w:hAnsi="仿宋_GB2312" w:cs="仿宋_GB2312" w:hint="eastAsia"/>
                <w:noProof/>
                <w:color w:val="000000" w:themeColor="text1"/>
                <w:sz w:val="32"/>
                <w:szCs w:val="32"/>
              </w:rPr>
              <w:fldChar w:fldCharType="end"/>
            </w:r>
          </w:hyperlink>
        </w:p>
        <w:p w:rsidR="00380E37" w:rsidRPr="00C876FD" w:rsidRDefault="00F061C1">
          <w:pPr>
            <w:pStyle w:val="20"/>
            <w:tabs>
              <w:tab w:val="right" w:leader="dot" w:pos="8306"/>
            </w:tabs>
            <w:rPr>
              <w:rFonts w:ascii="仿宋_GB2312" w:eastAsia="仿宋_GB2312" w:hAnsi="仿宋_GB2312" w:cs="仿宋_GB2312"/>
              <w:noProof/>
              <w:color w:val="000000" w:themeColor="text1"/>
              <w:sz w:val="32"/>
              <w:szCs w:val="32"/>
            </w:rPr>
          </w:pPr>
          <w:hyperlink w:anchor="_Toc886" w:history="1">
            <w:r w:rsidR="002E5C2A" w:rsidRPr="00C876FD">
              <w:rPr>
                <w:rFonts w:ascii="仿宋_GB2312" w:eastAsia="仿宋_GB2312" w:hAnsi="仿宋_GB2312" w:cs="仿宋_GB2312" w:hint="eastAsia"/>
                <w:noProof/>
                <w:color w:val="000000" w:themeColor="text1"/>
                <w:sz w:val="32"/>
                <w:szCs w:val="32"/>
              </w:rPr>
              <w:t>（六）混凝土用水</w:t>
            </w:r>
            <w:r w:rsidR="002E5C2A" w:rsidRPr="00C876FD">
              <w:rPr>
                <w:rFonts w:ascii="仿宋_GB2312" w:eastAsia="仿宋_GB2312" w:hAnsi="仿宋_GB2312" w:cs="仿宋_GB2312" w:hint="eastAsia"/>
                <w:noProof/>
                <w:color w:val="000000" w:themeColor="text1"/>
                <w:sz w:val="32"/>
                <w:szCs w:val="32"/>
              </w:rPr>
              <w:tab/>
            </w:r>
            <w:r w:rsidRPr="00C876FD">
              <w:rPr>
                <w:rFonts w:ascii="仿宋_GB2312" w:eastAsia="仿宋_GB2312" w:hAnsi="仿宋_GB2312" w:cs="仿宋_GB2312" w:hint="eastAsia"/>
                <w:noProof/>
                <w:color w:val="000000" w:themeColor="text1"/>
                <w:sz w:val="32"/>
                <w:szCs w:val="32"/>
              </w:rPr>
              <w:fldChar w:fldCharType="begin"/>
            </w:r>
            <w:r w:rsidR="002E5C2A" w:rsidRPr="00C876FD">
              <w:rPr>
                <w:rFonts w:ascii="仿宋_GB2312" w:eastAsia="仿宋_GB2312" w:hAnsi="仿宋_GB2312" w:cs="仿宋_GB2312" w:hint="eastAsia"/>
                <w:noProof/>
                <w:color w:val="000000" w:themeColor="text1"/>
                <w:sz w:val="32"/>
                <w:szCs w:val="32"/>
              </w:rPr>
              <w:instrText xml:space="preserve"> PAGEREF _Toc886 </w:instrText>
            </w:r>
            <w:r w:rsidRPr="00C876FD">
              <w:rPr>
                <w:rFonts w:ascii="仿宋_GB2312" w:eastAsia="仿宋_GB2312" w:hAnsi="仿宋_GB2312" w:cs="仿宋_GB2312" w:hint="eastAsia"/>
                <w:noProof/>
                <w:color w:val="000000" w:themeColor="text1"/>
                <w:sz w:val="32"/>
                <w:szCs w:val="32"/>
              </w:rPr>
              <w:fldChar w:fldCharType="separate"/>
            </w:r>
            <w:r w:rsidR="00E975E9" w:rsidRPr="00C876FD">
              <w:rPr>
                <w:rFonts w:ascii="仿宋_GB2312" w:eastAsia="仿宋_GB2312" w:hAnsi="仿宋_GB2312" w:cs="仿宋_GB2312"/>
                <w:noProof/>
                <w:color w:val="000000" w:themeColor="text1"/>
                <w:sz w:val="32"/>
                <w:szCs w:val="32"/>
              </w:rPr>
              <w:t>7</w:t>
            </w:r>
            <w:r w:rsidRPr="00C876FD">
              <w:rPr>
                <w:rFonts w:ascii="仿宋_GB2312" w:eastAsia="仿宋_GB2312" w:hAnsi="仿宋_GB2312" w:cs="仿宋_GB2312" w:hint="eastAsia"/>
                <w:noProof/>
                <w:color w:val="000000" w:themeColor="text1"/>
                <w:sz w:val="32"/>
                <w:szCs w:val="32"/>
              </w:rPr>
              <w:fldChar w:fldCharType="end"/>
            </w:r>
          </w:hyperlink>
        </w:p>
        <w:p w:rsidR="00380E37" w:rsidRPr="00C876FD" w:rsidRDefault="00F061C1">
          <w:pPr>
            <w:pStyle w:val="10"/>
            <w:tabs>
              <w:tab w:val="right" w:leader="dot" w:pos="8306"/>
            </w:tabs>
            <w:rPr>
              <w:rFonts w:ascii="仿宋_GB2312" w:eastAsia="仿宋_GB2312" w:hAnsi="仿宋_GB2312" w:cs="仿宋_GB2312"/>
              <w:noProof/>
              <w:color w:val="000000" w:themeColor="text1"/>
              <w:sz w:val="32"/>
              <w:szCs w:val="32"/>
            </w:rPr>
          </w:pPr>
          <w:hyperlink w:anchor="_Toc9397" w:history="1">
            <w:r w:rsidR="002E5C2A" w:rsidRPr="00C876FD">
              <w:rPr>
                <w:rFonts w:ascii="仿宋_GB2312" w:eastAsia="仿宋_GB2312" w:hAnsi="仿宋_GB2312" w:cs="仿宋_GB2312" w:hint="eastAsia"/>
                <w:noProof/>
                <w:color w:val="000000" w:themeColor="text1"/>
                <w:sz w:val="32"/>
                <w:szCs w:val="32"/>
              </w:rPr>
              <w:t>三、试验管理</w:t>
            </w:r>
            <w:r w:rsidR="002E5C2A" w:rsidRPr="00C876FD">
              <w:rPr>
                <w:rFonts w:ascii="仿宋_GB2312" w:eastAsia="仿宋_GB2312" w:hAnsi="仿宋_GB2312" w:cs="仿宋_GB2312" w:hint="eastAsia"/>
                <w:noProof/>
                <w:color w:val="000000" w:themeColor="text1"/>
                <w:sz w:val="32"/>
                <w:szCs w:val="32"/>
              </w:rPr>
              <w:tab/>
            </w:r>
            <w:r w:rsidRPr="00C876FD">
              <w:rPr>
                <w:rFonts w:ascii="仿宋_GB2312" w:eastAsia="仿宋_GB2312" w:hAnsi="仿宋_GB2312" w:cs="仿宋_GB2312" w:hint="eastAsia"/>
                <w:noProof/>
                <w:color w:val="000000" w:themeColor="text1"/>
                <w:sz w:val="32"/>
                <w:szCs w:val="32"/>
              </w:rPr>
              <w:fldChar w:fldCharType="begin"/>
            </w:r>
            <w:r w:rsidR="002E5C2A" w:rsidRPr="00C876FD">
              <w:rPr>
                <w:rFonts w:ascii="仿宋_GB2312" w:eastAsia="仿宋_GB2312" w:hAnsi="仿宋_GB2312" w:cs="仿宋_GB2312" w:hint="eastAsia"/>
                <w:noProof/>
                <w:color w:val="000000" w:themeColor="text1"/>
                <w:sz w:val="32"/>
                <w:szCs w:val="32"/>
              </w:rPr>
              <w:instrText xml:space="preserve"> PAGEREF _Toc9397 </w:instrText>
            </w:r>
            <w:r w:rsidRPr="00C876FD">
              <w:rPr>
                <w:rFonts w:ascii="仿宋_GB2312" w:eastAsia="仿宋_GB2312" w:hAnsi="仿宋_GB2312" w:cs="仿宋_GB2312" w:hint="eastAsia"/>
                <w:noProof/>
                <w:color w:val="000000" w:themeColor="text1"/>
                <w:sz w:val="32"/>
                <w:szCs w:val="32"/>
              </w:rPr>
              <w:fldChar w:fldCharType="separate"/>
            </w:r>
            <w:r w:rsidR="00E975E9" w:rsidRPr="00C876FD">
              <w:rPr>
                <w:rFonts w:ascii="仿宋_GB2312" w:eastAsia="仿宋_GB2312" w:hAnsi="仿宋_GB2312" w:cs="仿宋_GB2312"/>
                <w:noProof/>
                <w:color w:val="000000" w:themeColor="text1"/>
                <w:sz w:val="32"/>
                <w:szCs w:val="32"/>
              </w:rPr>
              <w:t>8</w:t>
            </w:r>
            <w:r w:rsidRPr="00C876FD">
              <w:rPr>
                <w:rFonts w:ascii="仿宋_GB2312" w:eastAsia="仿宋_GB2312" w:hAnsi="仿宋_GB2312" w:cs="仿宋_GB2312" w:hint="eastAsia"/>
                <w:noProof/>
                <w:color w:val="000000" w:themeColor="text1"/>
                <w:sz w:val="32"/>
                <w:szCs w:val="32"/>
              </w:rPr>
              <w:fldChar w:fldCharType="end"/>
            </w:r>
          </w:hyperlink>
        </w:p>
        <w:p w:rsidR="00380E37" w:rsidRPr="00C876FD" w:rsidRDefault="00F061C1">
          <w:pPr>
            <w:pStyle w:val="20"/>
            <w:tabs>
              <w:tab w:val="right" w:leader="dot" w:pos="8306"/>
            </w:tabs>
            <w:rPr>
              <w:rFonts w:ascii="仿宋_GB2312" w:eastAsia="仿宋_GB2312" w:hAnsi="仿宋_GB2312" w:cs="仿宋_GB2312"/>
              <w:noProof/>
              <w:color w:val="000000" w:themeColor="text1"/>
              <w:sz w:val="32"/>
              <w:szCs w:val="32"/>
            </w:rPr>
          </w:pPr>
          <w:hyperlink w:anchor="_Toc21554" w:history="1">
            <w:r w:rsidR="002E5C2A" w:rsidRPr="00C876FD">
              <w:rPr>
                <w:rFonts w:ascii="仿宋_GB2312" w:eastAsia="仿宋_GB2312" w:hAnsi="仿宋_GB2312" w:cs="仿宋_GB2312" w:hint="eastAsia"/>
                <w:noProof/>
                <w:color w:val="000000" w:themeColor="text1"/>
                <w:sz w:val="32"/>
                <w:szCs w:val="32"/>
              </w:rPr>
              <w:t>（一）通用要求</w:t>
            </w:r>
            <w:r w:rsidR="002E5C2A" w:rsidRPr="00C876FD">
              <w:rPr>
                <w:rFonts w:ascii="仿宋_GB2312" w:eastAsia="仿宋_GB2312" w:hAnsi="仿宋_GB2312" w:cs="仿宋_GB2312" w:hint="eastAsia"/>
                <w:noProof/>
                <w:color w:val="000000" w:themeColor="text1"/>
                <w:sz w:val="32"/>
                <w:szCs w:val="32"/>
              </w:rPr>
              <w:tab/>
            </w:r>
            <w:r w:rsidRPr="00C876FD">
              <w:rPr>
                <w:rFonts w:ascii="仿宋_GB2312" w:eastAsia="仿宋_GB2312" w:hAnsi="仿宋_GB2312" w:cs="仿宋_GB2312" w:hint="eastAsia"/>
                <w:noProof/>
                <w:color w:val="000000" w:themeColor="text1"/>
                <w:sz w:val="32"/>
                <w:szCs w:val="32"/>
              </w:rPr>
              <w:fldChar w:fldCharType="begin"/>
            </w:r>
            <w:r w:rsidR="002E5C2A" w:rsidRPr="00C876FD">
              <w:rPr>
                <w:rFonts w:ascii="仿宋_GB2312" w:eastAsia="仿宋_GB2312" w:hAnsi="仿宋_GB2312" w:cs="仿宋_GB2312" w:hint="eastAsia"/>
                <w:noProof/>
                <w:color w:val="000000" w:themeColor="text1"/>
                <w:sz w:val="32"/>
                <w:szCs w:val="32"/>
              </w:rPr>
              <w:instrText xml:space="preserve"> PAGEREF _Toc21554 </w:instrText>
            </w:r>
            <w:r w:rsidRPr="00C876FD">
              <w:rPr>
                <w:rFonts w:ascii="仿宋_GB2312" w:eastAsia="仿宋_GB2312" w:hAnsi="仿宋_GB2312" w:cs="仿宋_GB2312" w:hint="eastAsia"/>
                <w:noProof/>
                <w:color w:val="000000" w:themeColor="text1"/>
                <w:sz w:val="32"/>
                <w:szCs w:val="32"/>
              </w:rPr>
              <w:fldChar w:fldCharType="separate"/>
            </w:r>
            <w:r w:rsidR="00E975E9" w:rsidRPr="00C876FD">
              <w:rPr>
                <w:rFonts w:ascii="仿宋_GB2312" w:eastAsia="仿宋_GB2312" w:hAnsi="仿宋_GB2312" w:cs="仿宋_GB2312"/>
                <w:noProof/>
                <w:color w:val="000000" w:themeColor="text1"/>
                <w:sz w:val="32"/>
                <w:szCs w:val="32"/>
              </w:rPr>
              <w:t>8</w:t>
            </w:r>
            <w:r w:rsidRPr="00C876FD">
              <w:rPr>
                <w:rFonts w:ascii="仿宋_GB2312" w:eastAsia="仿宋_GB2312" w:hAnsi="仿宋_GB2312" w:cs="仿宋_GB2312" w:hint="eastAsia"/>
                <w:noProof/>
                <w:color w:val="000000" w:themeColor="text1"/>
                <w:sz w:val="32"/>
                <w:szCs w:val="32"/>
              </w:rPr>
              <w:fldChar w:fldCharType="end"/>
            </w:r>
          </w:hyperlink>
        </w:p>
        <w:p w:rsidR="00380E37" w:rsidRPr="00C876FD" w:rsidRDefault="00F061C1">
          <w:pPr>
            <w:pStyle w:val="20"/>
            <w:tabs>
              <w:tab w:val="right" w:leader="dot" w:pos="8306"/>
            </w:tabs>
            <w:rPr>
              <w:rFonts w:ascii="仿宋_GB2312" w:eastAsia="仿宋_GB2312" w:hAnsi="仿宋_GB2312" w:cs="仿宋_GB2312"/>
              <w:noProof/>
              <w:color w:val="000000" w:themeColor="text1"/>
              <w:sz w:val="32"/>
              <w:szCs w:val="32"/>
            </w:rPr>
          </w:pPr>
          <w:hyperlink w:anchor="_Toc29695" w:history="1">
            <w:r w:rsidR="002E5C2A" w:rsidRPr="00C876FD">
              <w:rPr>
                <w:rFonts w:ascii="仿宋_GB2312" w:eastAsia="仿宋_GB2312" w:hAnsi="仿宋_GB2312" w:cs="仿宋_GB2312" w:hint="eastAsia"/>
                <w:noProof/>
                <w:color w:val="000000" w:themeColor="text1"/>
                <w:sz w:val="32"/>
                <w:szCs w:val="32"/>
              </w:rPr>
              <w:t>（二）配合比设计</w:t>
            </w:r>
            <w:r w:rsidR="002E5C2A" w:rsidRPr="00C876FD">
              <w:rPr>
                <w:rFonts w:ascii="仿宋_GB2312" w:eastAsia="仿宋_GB2312" w:hAnsi="仿宋_GB2312" w:cs="仿宋_GB2312" w:hint="eastAsia"/>
                <w:noProof/>
                <w:color w:val="000000" w:themeColor="text1"/>
                <w:sz w:val="32"/>
                <w:szCs w:val="32"/>
              </w:rPr>
              <w:tab/>
            </w:r>
            <w:r w:rsidRPr="00C876FD">
              <w:rPr>
                <w:rFonts w:ascii="仿宋_GB2312" w:eastAsia="仿宋_GB2312" w:hAnsi="仿宋_GB2312" w:cs="仿宋_GB2312" w:hint="eastAsia"/>
                <w:noProof/>
                <w:color w:val="000000" w:themeColor="text1"/>
                <w:sz w:val="32"/>
                <w:szCs w:val="32"/>
              </w:rPr>
              <w:fldChar w:fldCharType="begin"/>
            </w:r>
            <w:r w:rsidR="002E5C2A" w:rsidRPr="00C876FD">
              <w:rPr>
                <w:rFonts w:ascii="仿宋_GB2312" w:eastAsia="仿宋_GB2312" w:hAnsi="仿宋_GB2312" w:cs="仿宋_GB2312" w:hint="eastAsia"/>
                <w:noProof/>
                <w:color w:val="000000" w:themeColor="text1"/>
                <w:sz w:val="32"/>
                <w:szCs w:val="32"/>
              </w:rPr>
              <w:instrText xml:space="preserve"> PAGEREF _Toc29695 </w:instrText>
            </w:r>
            <w:r w:rsidRPr="00C876FD">
              <w:rPr>
                <w:rFonts w:ascii="仿宋_GB2312" w:eastAsia="仿宋_GB2312" w:hAnsi="仿宋_GB2312" w:cs="仿宋_GB2312" w:hint="eastAsia"/>
                <w:noProof/>
                <w:color w:val="000000" w:themeColor="text1"/>
                <w:sz w:val="32"/>
                <w:szCs w:val="32"/>
              </w:rPr>
              <w:fldChar w:fldCharType="separate"/>
            </w:r>
            <w:r w:rsidR="00E975E9" w:rsidRPr="00C876FD">
              <w:rPr>
                <w:rFonts w:ascii="仿宋_GB2312" w:eastAsia="仿宋_GB2312" w:hAnsi="仿宋_GB2312" w:cs="仿宋_GB2312"/>
                <w:noProof/>
                <w:color w:val="000000" w:themeColor="text1"/>
                <w:sz w:val="32"/>
                <w:szCs w:val="32"/>
              </w:rPr>
              <w:t>9</w:t>
            </w:r>
            <w:r w:rsidRPr="00C876FD">
              <w:rPr>
                <w:rFonts w:ascii="仿宋_GB2312" w:eastAsia="仿宋_GB2312" w:hAnsi="仿宋_GB2312" w:cs="仿宋_GB2312" w:hint="eastAsia"/>
                <w:noProof/>
                <w:color w:val="000000" w:themeColor="text1"/>
                <w:sz w:val="32"/>
                <w:szCs w:val="32"/>
              </w:rPr>
              <w:fldChar w:fldCharType="end"/>
            </w:r>
          </w:hyperlink>
        </w:p>
        <w:p w:rsidR="00380E37" w:rsidRPr="00C876FD" w:rsidRDefault="00F061C1">
          <w:pPr>
            <w:pStyle w:val="20"/>
            <w:tabs>
              <w:tab w:val="right" w:leader="dot" w:pos="8306"/>
            </w:tabs>
            <w:rPr>
              <w:rFonts w:ascii="仿宋_GB2312" w:eastAsia="仿宋_GB2312" w:hAnsi="仿宋_GB2312" w:cs="仿宋_GB2312"/>
              <w:noProof/>
              <w:color w:val="000000" w:themeColor="text1"/>
              <w:sz w:val="32"/>
              <w:szCs w:val="32"/>
            </w:rPr>
          </w:pPr>
          <w:hyperlink w:anchor="_Toc4604" w:history="1">
            <w:r w:rsidR="002E5C2A" w:rsidRPr="00C876FD">
              <w:rPr>
                <w:rFonts w:ascii="仿宋_GB2312" w:eastAsia="仿宋_GB2312" w:hAnsi="仿宋_GB2312" w:cs="仿宋_GB2312" w:hint="eastAsia"/>
                <w:noProof/>
                <w:color w:val="000000" w:themeColor="text1"/>
                <w:sz w:val="32"/>
                <w:szCs w:val="32"/>
              </w:rPr>
              <w:t>（三）生产配合比</w:t>
            </w:r>
            <w:r w:rsidR="002E5C2A" w:rsidRPr="00C876FD">
              <w:rPr>
                <w:rFonts w:ascii="仿宋_GB2312" w:eastAsia="仿宋_GB2312" w:hAnsi="仿宋_GB2312" w:cs="仿宋_GB2312" w:hint="eastAsia"/>
                <w:noProof/>
                <w:color w:val="000000" w:themeColor="text1"/>
                <w:sz w:val="32"/>
                <w:szCs w:val="32"/>
              </w:rPr>
              <w:tab/>
            </w:r>
            <w:r w:rsidRPr="00C876FD">
              <w:rPr>
                <w:rFonts w:ascii="仿宋_GB2312" w:eastAsia="仿宋_GB2312" w:hAnsi="仿宋_GB2312" w:cs="仿宋_GB2312" w:hint="eastAsia"/>
                <w:noProof/>
                <w:color w:val="000000" w:themeColor="text1"/>
                <w:sz w:val="32"/>
                <w:szCs w:val="32"/>
              </w:rPr>
              <w:fldChar w:fldCharType="begin"/>
            </w:r>
            <w:r w:rsidR="002E5C2A" w:rsidRPr="00C876FD">
              <w:rPr>
                <w:rFonts w:ascii="仿宋_GB2312" w:eastAsia="仿宋_GB2312" w:hAnsi="仿宋_GB2312" w:cs="仿宋_GB2312" w:hint="eastAsia"/>
                <w:noProof/>
                <w:color w:val="000000" w:themeColor="text1"/>
                <w:sz w:val="32"/>
                <w:szCs w:val="32"/>
              </w:rPr>
              <w:instrText xml:space="preserve"> PAGEREF _Toc4604 </w:instrText>
            </w:r>
            <w:r w:rsidRPr="00C876FD">
              <w:rPr>
                <w:rFonts w:ascii="仿宋_GB2312" w:eastAsia="仿宋_GB2312" w:hAnsi="仿宋_GB2312" w:cs="仿宋_GB2312" w:hint="eastAsia"/>
                <w:noProof/>
                <w:color w:val="000000" w:themeColor="text1"/>
                <w:sz w:val="32"/>
                <w:szCs w:val="32"/>
              </w:rPr>
              <w:fldChar w:fldCharType="separate"/>
            </w:r>
            <w:r w:rsidR="00E975E9" w:rsidRPr="00C876FD">
              <w:rPr>
                <w:rFonts w:ascii="仿宋_GB2312" w:eastAsia="仿宋_GB2312" w:hAnsi="仿宋_GB2312" w:cs="仿宋_GB2312"/>
                <w:noProof/>
                <w:color w:val="000000" w:themeColor="text1"/>
                <w:sz w:val="32"/>
                <w:szCs w:val="32"/>
              </w:rPr>
              <w:t>10</w:t>
            </w:r>
            <w:r w:rsidRPr="00C876FD">
              <w:rPr>
                <w:rFonts w:ascii="仿宋_GB2312" w:eastAsia="仿宋_GB2312" w:hAnsi="仿宋_GB2312" w:cs="仿宋_GB2312" w:hint="eastAsia"/>
                <w:noProof/>
                <w:color w:val="000000" w:themeColor="text1"/>
                <w:sz w:val="32"/>
                <w:szCs w:val="32"/>
              </w:rPr>
              <w:fldChar w:fldCharType="end"/>
            </w:r>
          </w:hyperlink>
        </w:p>
        <w:p w:rsidR="00380E37" w:rsidRPr="00C876FD" w:rsidRDefault="00F061C1">
          <w:pPr>
            <w:pStyle w:val="10"/>
            <w:tabs>
              <w:tab w:val="right" w:leader="dot" w:pos="8306"/>
            </w:tabs>
            <w:rPr>
              <w:rFonts w:ascii="仿宋_GB2312" w:eastAsia="仿宋_GB2312" w:hAnsi="仿宋_GB2312" w:cs="仿宋_GB2312"/>
              <w:noProof/>
              <w:color w:val="000000" w:themeColor="text1"/>
              <w:sz w:val="32"/>
              <w:szCs w:val="32"/>
            </w:rPr>
          </w:pPr>
          <w:hyperlink w:anchor="_Toc26441" w:history="1">
            <w:r w:rsidR="002E5C2A" w:rsidRPr="00C876FD">
              <w:rPr>
                <w:rFonts w:ascii="仿宋_GB2312" w:eastAsia="仿宋_GB2312" w:hAnsi="仿宋_GB2312" w:cs="仿宋_GB2312" w:hint="eastAsia"/>
                <w:noProof/>
                <w:color w:val="000000" w:themeColor="text1"/>
                <w:sz w:val="32"/>
                <w:szCs w:val="32"/>
              </w:rPr>
              <w:t>四、生产管理</w:t>
            </w:r>
            <w:r w:rsidR="002E5C2A" w:rsidRPr="00C876FD">
              <w:rPr>
                <w:rFonts w:ascii="仿宋_GB2312" w:eastAsia="仿宋_GB2312" w:hAnsi="仿宋_GB2312" w:cs="仿宋_GB2312" w:hint="eastAsia"/>
                <w:noProof/>
                <w:color w:val="000000" w:themeColor="text1"/>
                <w:sz w:val="32"/>
                <w:szCs w:val="32"/>
              </w:rPr>
              <w:tab/>
            </w:r>
            <w:r w:rsidRPr="00C876FD">
              <w:rPr>
                <w:rFonts w:ascii="仿宋_GB2312" w:eastAsia="仿宋_GB2312" w:hAnsi="仿宋_GB2312" w:cs="仿宋_GB2312" w:hint="eastAsia"/>
                <w:noProof/>
                <w:color w:val="000000" w:themeColor="text1"/>
                <w:sz w:val="32"/>
                <w:szCs w:val="32"/>
              </w:rPr>
              <w:fldChar w:fldCharType="begin"/>
            </w:r>
            <w:r w:rsidR="002E5C2A" w:rsidRPr="00C876FD">
              <w:rPr>
                <w:rFonts w:ascii="仿宋_GB2312" w:eastAsia="仿宋_GB2312" w:hAnsi="仿宋_GB2312" w:cs="仿宋_GB2312" w:hint="eastAsia"/>
                <w:noProof/>
                <w:color w:val="000000" w:themeColor="text1"/>
                <w:sz w:val="32"/>
                <w:szCs w:val="32"/>
              </w:rPr>
              <w:instrText xml:space="preserve"> PAGEREF _Toc26441 </w:instrText>
            </w:r>
            <w:r w:rsidRPr="00C876FD">
              <w:rPr>
                <w:rFonts w:ascii="仿宋_GB2312" w:eastAsia="仿宋_GB2312" w:hAnsi="仿宋_GB2312" w:cs="仿宋_GB2312" w:hint="eastAsia"/>
                <w:noProof/>
                <w:color w:val="000000" w:themeColor="text1"/>
                <w:sz w:val="32"/>
                <w:szCs w:val="32"/>
              </w:rPr>
              <w:fldChar w:fldCharType="separate"/>
            </w:r>
            <w:r w:rsidR="00E975E9" w:rsidRPr="00C876FD">
              <w:rPr>
                <w:rFonts w:ascii="仿宋_GB2312" w:eastAsia="仿宋_GB2312" w:hAnsi="仿宋_GB2312" w:cs="仿宋_GB2312"/>
                <w:noProof/>
                <w:color w:val="000000" w:themeColor="text1"/>
                <w:sz w:val="32"/>
                <w:szCs w:val="32"/>
              </w:rPr>
              <w:t>10</w:t>
            </w:r>
            <w:r w:rsidRPr="00C876FD">
              <w:rPr>
                <w:rFonts w:ascii="仿宋_GB2312" w:eastAsia="仿宋_GB2312" w:hAnsi="仿宋_GB2312" w:cs="仿宋_GB2312" w:hint="eastAsia"/>
                <w:noProof/>
                <w:color w:val="000000" w:themeColor="text1"/>
                <w:sz w:val="32"/>
                <w:szCs w:val="32"/>
              </w:rPr>
              <w:fldChar w:fldCharType="end"/>
            </w:r>
          </w:hyperlink>
        </w:p>
        <w:p w:rsidR="00380E37" w:rsidRPr="00C876FD" w:rsidRDefault="00F061C1">
          <w:pPr>
            <w:pStyle w:val="20"/>
            <w:tabs>
              <w:tab w:val="right" w:leader="dot" w:pos="8306"/>
            </w:tabs>
            <w:rPr>
              <w:rFonts w:ascii="仿宋_GB2312" w:eastAsia="仿宋_GB2312" w:hAnsi="仿宋_GB2312" w:cs="仿宋_GB2312"/>
              <w:noProof/>
              <w:color w:val="000000" w:themeColor="text1"/>
              <w:sz w:val="32"/>
              <w:szCs w:val="32"/>
            </w:rPr>
          </w:pPr>
          <w:hyperlink w:anchor="_Toc9023" w:history="1">
            <w:r w:rsidR="002E5C2A" w:rsidRPr="00C876FD">
              <w:rPr>
                <w:rFonts w:ascii="仿宋_GB2312" w:eastAsia="仿宋_GB2312" w:hAnsi="仿宋_GB2312" w:cs="仿宋_GB2312" w:hint="eastAsia"/>
                <w:noProof/>
                <w:color w:val="000000" w:themeColor="text1"/>
                <w:sz w:val="32"/>
                <w:szCs w:val="32"/>
              </w:rPr>
              <w:t>（一）通用要求</w:t>
            </w:r>
            <w:r w:rsidR="002E5C2A" w:rsidRPr="00C876FD">
              <w:rPr>
                <w:rFonts w:ascii="仿宋_GB2312" w:eastAsia="仿宋_GB2312" w:hAnsi="仿宋_GB2312" w:cs="仿宋_GB2312" w:hint="eastAsia"/>
                <w:noProof/>
                <w:color w:val="000000" w:themeColor="text1"/>
                <w:sz w:val="32"/>
                <w:szCs w:val="32"/>
              </w:rPr>
              <w:tab/>
            </w:r>
            <w:r w:rsidRPr="00C876FD">
              <w:rPr>
                <w:rFonts w:ascii="仿宋_GB2312" w:eastAsia="仿宋_GB2312" w:hAnsi="仿宋_GB2312" w:cs="仿宋_GB2312" w:hint="eastAsia"/>
                <w:noProof/>
                <w:color w:val="000000" w:themeColor="text1"/>
                <w:sz w:val="32"/>
                <w:szCs w:val="32"/>
              </w:rPr>
              <w:fldChar w:fldCharType="begin"/>
            </w:r>
            <w:r w:rsidR="002E5C2A" w:rsidRPr="00C876FD">
              <w:rPr>
                <w:rFonts w:ascii="仿宋_GB2312" w:eastAsia="仿宋_GB2312" w:hAnsi="仿宋_GB2312" w:cs="仿宋_GB2312" w:hint="eastAsia"/>
                <w:noProof/>
                <w:color w:val="000000" w:themeColor="text1"/>
                <w:sz w:val="32"/>
                <w:szCs w:val="32"/>
              </w:rPr>
              <w:instrText xml:space="preserve"> PAGEREF _Toc9023 </w:instrText>
            </w:r>
            <w:r w:rsidRPr="00C876FD">
              <w:rPr>
                <w:rFonts w:ascii="仿宋_GB2312" w:eastAsia="仿宋_GB2312" w:hAnsi="仿宋_GB2312" w:cs="仿宋_GB2312" w:hint="eastAsia"/>
                <w:noProof/>
                <w:color w:val="000000" w:themeColor="text1"/>
                <w:sz w:val="32"/>
                <w:szCs w:val="32"/>
              </w:rPr>
              <w:fldChar w:fldCharType="separate"/>
            </w:r>
            <w:r w:rsidR="00E975E9" w:rsidRPr="00C876FD">
              <w:rPr>
                <w:rFonts w:ascii="仿宋_GB2312" w:eastAsia="仿宋_GB2312" w:hAnsi="仿宋_GB2312" w:cs="仿宋_GB2312"/>
                <w:noProof/>
                <w:color w:val="000000" w:themeColor="text1"/>
                <w:sz w:val="32"/>
                <w:szCs w:val="32"/>
              </w:rPr>
              <w:t>10</w:t>
            </w:r>
            <w:r w:rsidRPr="00C876FD">
              <w:rPr>
                <w:rFonts w:ascii="仿宋_GB2312" w:eastAsia="仿宋_GB2312" w:hAnsi="仿宋_GB2312" w:cs="仿宋_GB2312" w:hint="eastAsia"/>
                <w:noProof/>
                <w:color w:val="000000" w:themeColor="text1"/>
                <w:sz w:val="32"/>
                <w:szCs w:val="32"/>
              </w:rPr>
              <w:fldChar w:fldCharType="end"/>
            </w:r>
          </w:hyperlink>
        </w:p>
        <w:p w:rsidR="00380E37" w:rsidRPr="00C876FD" w:rsidRDefault="00F061C1">
          <w:pPr>
            <w:pStyle w:val="20"/>
            <w:tabs>
              <w:tab w:val="right" w:leader="dot" w:pos="8306"/>
            </w:tabs>
            <w:rPr>
              <w:rFonts w:ascii="仿宋_GB2312" w:eastAsia="仿宋_GB2312" w:hAnsi="仿宋_GB2312" w:cs="仿宋_GB2312"/>
              <w:noProof/>
              <w:color w:val="000000" w:themeColor="text1"/>
              <w:sz w:val="32"/>
              <w:szCs w:val="32"/>
            </w:rPr>
          </w:pPr>
          <w:hyperlink w:anchor="_Toc7867" w:history="1">
            <w:r w:rsidR="002E5C2A" w:rsidRPr="00C876FD">
              <w:rPr>
                <w:rFonts w:ascii="仿宋_GB2312" w:eastAsia="仿宋_GB2312" w:hAnsi="仿宋_GB2312" w:cs="仿宋_GB2312" w:hint="eastAsia"/>
                <w:noProof/>
                <w:color w:val="000000" w:themeColor="text1"/>
                <w:sz w:val="32"/>
                <w:szCs w:val="32"/>
              </w:rPr>
              <w:t>（二）计量</w:t>
            </w:r>
            <w:r w:rsidR="002E5C2A" w:rsidRPr="00C876FD">
              <w:rPr>
                <w:rFonts w:ascii="仿宋_GB2312" w:eastAsia="仿宋_GB2312" w:hAnsi="仿宋_GB2312" w:cs="仿宋_GB2312" w:hint="eastAsia"/>
                <w:noProof/>
                <w:color w:val="000000" w:themeColor="text1"/>
                <w:sz w:val="32"/>
                <w:szCs w:val="32"/>
              </w:rPr>
              <w:tab/>
            </w:r>
            <w:r w:rsidRPr="00C876FD">
              <w:rPr>
                <w:rFonts w:ascii="仿宋_GB2312" w:eastAsia="仿宋_GB2312" w:hAnsi="仿宋_GB2312" w:cs="仿宋_GB2312" w:hint="eastAsia"/>
                <w:noProof/>
                <w:color w:val="000000" w:themeColor="text1"/>
                <w:sz w:val="32"/>
                <w:szCs w:val="32"/>
              </w:rPr>
              <w:fldChar w:fldCharType="begin"/>
            </w:r>
            <w:r w:rsidR="002E5C2A" w:rsidRPr="00C876FD">
              <w:rPr>
                <w:rFonts w:ascii="仿宋_GB2312" w:eastAsia="仿宋_GB2312" w:hAnsi="仿宋_GB2312" w:cs="仿宋_GB2312" w:hint="eastAsia"/>
                <w:noProof/>
                <w:color w:val="000000" w:themeColor="text1"/>
                <w:sz w:val="32"/>
                <w:szCs w:val="32"/>
              </w:rPr>
              <w:instrText xml:space="preserve"> PAGEREF _Toc7867 </w:instrText>
            </w:r>
            <w:r w:rsidRPr="00C876FD">
              <w:rPr>
                <w:rFonts w:ascii="仿宋_GB2312" w:eastAsia="仿宋_GB2312" w:hAnsi="仿宋_GB2312" w:cs="仿宋_GB2312" w:hint="eastAsia"/>
                <w:noProof/>
                <w:color w:val="000000" w:themeColor="text1"/>
                <w:sz w:val="32"/>
                <w:szCs w:val="32"/>
              </w:rPr>
              <w:fldChar w:fldCharType="separate"/>
            </w:r>
            <w:r w:rsidR="00E975E9" w:rsidRPr="00C876FD">
              <w:rPr>
                <w:rFonts w:ascii="仿宋_GB2312" w:eastAsia="仿宋_GB2312" w:hAnsi="仿宋_GB2312" w:cs="仿宋_GB2312"/>
                <w:noProof/>
                <w:color w:val="000000" w:themeColor="text1"/>
                <w:sz w:val="32"/>
                <w:szCs w:val="32"/>
              </w:rPr>
              <w:t>11</w:t>
            </w:r>
            <w:r w:rsidRPr="00C876FD">
              <w:rPr>
                <w:rFonts w:ascii="仿宋_GB2312" w:eastAsia="仿宋_GB2312" w:hAnsi="仿宋_GB2312" w:cs="仿宋_GB2312" w:hint="eastAsia"/>
                <w:noProof/>
                <w:color w:val="000000" w:themeColor="text1"/>
                <w:sz w:val="32"/>
                <w:szCs w:val="32"/>
              </w:rPr>
              <w:fldChar w:fldCharType="end"/>
            </w:r>
          </w:hyperlink>
        </w:p>
        <w:p w:rsidR="00380E37" w:rsidRPr="00C876FD" w:rsidRDefault="00F061C1">
          <w:pPr>
            <w:pStyle w:val="20"/>
            <w:tabs>
              <w:tab w:val="right" w:leader="dot" w:pos="8306"/>
            </w:tabs>
            <w:rPr>
              <w:rFonts w:ascii="仿宋_GB2312" w:eastAsia="仿宋_GB2312" w:hAnsi="仿宋_GB2312" w:cs="仿宋_GB2312"/>
              <w:noProof/>
              <w:color w:val="000000" w:themeColor="text1"/>
              <w:sz w:val="32"/>
              <w:szCs w:val="32"/>
            </w:rPr>
          </w:pPr>
          <w:hyperlink w:anchor="_Toc13665" w:history="1">
            <w:r w:rsidR="002E5C2A" w:rsidRPr="00C876FD">
              <w:rPr>
                <w:rFonts w:ascii="仿宋_GB2312" w:eastAsia="仿宋_GB2312" w:hAnsi="仿宋_GB2312" w:cs="仿宋_GB2312" w:hint="eastAsia"/>
                <w:noProof/>
                <w:color w:val="000000" w:themeColor="text1"/>
                <w:sz w:val="32"/>
                <w:szCs w:val="32"/>
              </w:rPr>
              <w:t>（三）搅拌</w:t>
            </w:r>
            <w:r w:rsidR="002E5C2A" w:rsidRPr="00C876FD">
              <w:rPr>
                <w:rFonts w:ascii="仿宋_GB2312" w:eastAsia="仿宋_GB2312" w:hAnsi="仿宋_GB2312" w:cs="仿宋_GB2312" w:hint="eastAsia"/>
                <w:noProof/>
                <w:color w:val="000000" w:themeColor="text1"/>
                <w:sz w:val="32"/>
                <w:szCs w:val="32"/>
              </w:rPr>
              <w:tab/>
            </w:r>
            <w:r w:rsidRPr="00C876FD">
              <w:rPr>
                <w:rFonts w:ascii="仿宋_GB2312" w:eastAsia="仿宋_GB2312" w:hAnsi="仿宋_GB2312" w:cs="仿宋_GB2312" w:hint="eastAsia"/>
                <w:noProof/>
                <w:color w:val="000000" w:themeColor="text1"/>
                <w:sz w:val="32"/>
                <w:szCs w:val="32"/>
              </w:rPr>
              <w:fldChar w:fldCharType="begin"/>
            </w:r>
            <w:r w:rsidR="002E5C2A" w:rsidRPr="00C876FD">
              <w:rPr>
                <w:rFonts w:ascii="仿宋_GB2312" w:eastAsia="仿宋_GB2312" w:hAnsi="仿宋_GB2312" w:cs="仿宋_GB2312" w:hint="eastAsia"/>
                <w:noProof/>
                <w:color w:val="000000" w:themeColor="text1"/>
                <w:sz w:val="32"/>
                <w:szCs w:val="32"/>
              </w:rPr>
              <w:instrText xml:space="preserve"> PAGEREF _Toc13665 </w:instrText>
            </w:r>
            <w:r w:rsidRPr="00C876FD">
              <w:rPr>
                <w:rFonts w:ascii="仿宋_GB2312" w:eastAsia="仿宋_GB2312" w:hAnsi="仿宋_GB2312" w:cs="仿宋_GB2312" w:hint="eastAsia"/>
                <w:noProof/>
                <w:color w:val="000000" w:themeColor="text1"/>
                <w:sz w:val="32"/>
                <w:szCs w:val="32"/>
              </w:rPr>
              <w:fldChar w:fldCharType="separate"/>
            </w:r>
            <w:r w:rsidR="00E975E9" w:rsidRPr="00C876FD">
              <w:rPr>
                <w:rFonts w:ascii="仿宋_GB2312" w:eastAsia="仿宋_GB2312" w:hAnsi="仿宋_GB2312" w:cs="仿宋_GB2312"/>
                <w:noProof/>
                <w:color w:val="000000" w:themeColor="text1"/>
                <w:sz w:val="32"/>
                <w:szCs w:val="32"/>
              </w:rPr>
              <w:t>12</w:t>
            </w:r>
            <w:r w:rsidRPr="00C876FD">
              <w:rPr>
                <w:rFonts w:ascii="仿宋_GB2312" w:eastAsia="仿宋_GB2312" w:hAnsi="仿宋_GB2312" w:cs="仿宋_GB2312" w:hint="eastAsia"/>
                <w:noProof/>
                <w:color w:val="000000" w:themeColor="text1"/>
                <w:sz w:val="32"/>
                <w:szCs w:val="32"/>
              </w:rPr>
              <w:fldChar w:fldCharType="end"/>
            </w:r>
          </w:hyperlink>
        </w:p>
        <w:p w:rsidR="00380E37" w:rsidRPr="00C876FD" w:rsidRDefault="00F061C1">
          <w:pPr>
            <w:pStyle w:val="20"/>
            <w:tabs>
              <w:tab w:val="right" w:leader="dot" w:pos="8306"/>
            </w:tabs>
            <w:rPr>
              <w:rFonts w:ascii="仿宋_GB2312" w:eastAsia="仿宋_GB2312" w:hAnsi="仿宋_GB2312" w:cs="仿宋_GB2312"/>
              <w:noProof/>
              <w:color w:val="000000" w:themeColor="text1"/>
              <w:sz w:val="32"/>
              <w:szCs w:val="32"/>
            </w:rPr>
          </w:pPr>
          <w:hyperlink w:anchor="_Toc20619" w:history="1">
            <w:r w:rsidR="002E5C2A" w:rsidRPr="00C876FD">
              <w:rPr>
                <w:rFonts w:ascii="仿宋_GB2312" w:eastAsia="仿宋_GB2312" w:hAnsi="仿宋_GB2312" w:cs="仿宋_GB2312" w:hint="eastAsia"/>
                <w:noProof/>
                <w:color w:val="000000" w:themeColor="text1"/>
                <w:sz w:val="32"/>
                <w:szCs w:val="32"/>
              </w:rPr>
              <w:t>（四）出厂质量控制</w:t>
            </w:r>
            <w:r w:rsidR="002E5C2A" w:rsidRPr="00C876FD">
              <w:rPr>
                <w:rFonts w:ascii="仿宋_GB2312" w:eastAsia="仿宋_GB2312" w:hAnsi="仿宋_GB2312" w:cs="仿宋_GB2312" w:hint="eastAsia"/>
                <w:noProof/>
                <w:color w:val="000000" w:themeColor="text1"/>
                <w:sz w:val="32"/>
                <w:szCs w:val="32"/>
              </w:rPr>
              <w:tab/>
            </w:r>
            <w:r w:rsidRPr="00C876FD">
              <w:rPr>
                <w:rFonts w:ascii="仿宋_GB2312" w:eastAsia="仿宋_GB2312" w:hAnsi="仿宋_GB2312" w:cs="仿宋_GB2312" w:hint="eastAsia"/>
                <w:noProof/>
                <w:color w:val="000000" w:themeColor="text1"/>
                <w:sz w:val="32"/>
                <w:szCs w:val="32"/>
              </w:rPr>
              <w:fldChar w:fldCharType="begin"/>
            </w:r>
            <w:r w:rsidR="002E5C2A" w:rsidRPr="00C876FD">
              <w:rPr>
                <w:rFonts w:ascii="仿宋_GB2312" w:eastAsia="仿宋_GB2312" w:hAnsi="仿宋_GB2312" w:cs="仿宋_GB2312" w:hint="eastAsia"/>
                <w:noProof/>
                <w:color w:val="000000" w:themeColor="text1"/>
                <w:sz w:val="32"/>
                <w:szCs w:val="32"/>
              </w:rPr>
              <w:instrText xml:space="preserve"> PAGEREF _Toc20619 </w:instrText>
            </w:r>
            <w:r w:rsidRPr="00C876FD">
              <w:rPr>
                <w:rFonts w:ascii="仿宋_GB2312" w:eastAsia="仿宋_GB2312" w:hAnsi="仿宋_GB2312" w:cs="仿宋_GB2312" w:hint="eastAsia"/>
                <w:noProof/>
                <w:color w:val="000000" w:themeColor="text1"/>
                <w:sz w:val="32"/>
                <w:szCs w:val="32"/>
              </w:rPr>
              <w:fldChar w:fldCharType="separate"/>
            </w:r>
            <w:r w:rsidR="00E975E9" w:rsidRPr="00C876FD">
              <w:rPr>
                <w:rFonts w:ascii="仿宋_GB2312" w:eastAsia="仿宋_GB2312" w:hAnsi="仿宋_GB2312" w:cs="仿宋_GB2312"/>
                <w:noProof/>
                <w:color w:val="000000" w:themeColor="text1"/>
                <w:sz w:val="32"/>
                <w:szCs w:val="32"/>
              </w:rPr>
              <w:t>13</w:t>
            </w:r>
            <w:r w:rsidRPr="00C876FD">
              <w:rPr>
                <w:rFonts w:ascii="仿宋_GB2312" w:eastAsia="仿宋_GB2312" w:hAnsi="仿宋_GB2312" w:cs="仿宋_GB2312" w:hint="eastAsia"/>
                <w:noProof/>
                <w:color w:val="000000" w:themeColor="text1"/>
                <w:sz w:val="32"/>
                <w:szCs w:val="32"/>
              </w:rPr>
              <w:fldChar w:fldCharType="end"/>
            </w:r>
          </w:hyperlink>
        </w:p>
        <w:p w:rsidR="00380E37" w:rsidRPr="00C876FD" w:rsidRDefault="00F061C1">
          <w:pPr>
            <w:pStyle w:val="20"/>
            <w:tabs>
              <w:tab w:val="right" w:leader="dot" w:pos="8306"/>
            </w:tabs>
            <w:rPr>
              <w:rFonts w:ascii="仿宋_GB2312" w:eastAsia="仿宋_GB2312" w:hAnsi="仿宋_GB2312" w:cs="仿宋_GB2312"/>
              <w:noProof/>
              <w:color w:val="000000" w:themeColor="text1"/>
              <w:sz w:val="32"/>
              <w:szCs w:val="32"/>
            </w:rPr>
          </w:pPr>
          <w:hyperlink w:anchor="_Toc12906" w:history="1">
            <w:r w:rsidR="002E5C2A" w:rsidRPr="00C876FD">
              <w:rPr>
                <w:rFonts w:ascii="仿宋_GB2312" w:eastAsia="仿宋_GB2312" w:hAnsi="仿宋_GB2312" w:cs="仿宋_GB2312" w:hint="eastAsia"/>
                <w:noProof/>
                <w:color w:val="000000" w:themeColor="text1"/>
                <w:sz w:val="32"/>
                <w:szCs w:val="32"/>
              </w:rPr>
              <w:t>（五）生产水平控制</w:t>
            </w:r>
            <w:r w:rsidR="002E5C2A" w:rsidRPr="00C876FD">
              <w:rPr>
                <w:rFonts w:ascii="仿宋_GB2312" w:eastAsia="仿宋_GB2312" w:hAnsi="仿宋_GB2312" w:cs="仿宋_GB2312" w:hint="eastAsia"/>
                <w:noProof/>
                <w:color w:val="000000" w:themeColor="text1"/>
                <w:sz w:val="32"/>
                <w:szCs w:val="32"/>
              </w:rPr>
              <w:tab/>
            </w:r>
            <w:r w:rsidRPr="00C876FD">
              <w:rPr>
                <w:rFonts w:ascii="仿宋_GB2312" w:eastAsia="仿宋_GB2312" w:hAnsi="仿宋_GB2312" w:cs="仿宋_GB2312" w:hint="eastAsia"/>
                <w:noProof/>
                <w:color w:val="000000" w:themeColor="text1"/>
                <w:sz w:val="32"/>
                <w:szCs w:val="32"/>
              </w:rPr>
              <w:fldChar w:fldCharType="begin"/>
            </w:r>
            <w:r w:rsidR="002E5C2A" w:rsidRPr="00C876FD">
              <w:rPr>
                <w:rFonts w:ascii="仿宋_GB2312" w:eastAsia="仿宋_GB2312" w:hAnsi="仿宋_GB2312" w:cs="仿宋_GB2312" w:hint="eastAsia"/>
                <w:noProof/>
                <w:color w:val="000000" w:themeColor="text1"/>
                <w:sz w:val="32"/>
                <w:szCs w:val="32"/>
              </w:rPr>
              <w:instrText xml:space="preserve"> PAGEREF _Toc12906 </w:instrText>
            </w:r>
            <w:r w:rsidRPr="00C876FD">
              <w:rPr>
                <w:rFonts w:ascii="仿宋_GB2312" w:eastAsia="仿宋_GB2312" w:hAnsi="仿宋_GB2312" w:cs="仿宋_GB2312" w:hint="eastAsia"/>
                <w:noProof/>
                <w:color w:val="000000" w:themeColor="text1"/>
                <w:sz w:val="32"/>
                <w:szCs w:val="32"/>
              </w:rPr>
              <w:fldChar w:fldCharType="separate"/>
            </w:r>
            <w:r w:rsidR="00E975E9" w:rsidRPr="00C876FD">
              <w:rPr>
                <w:rFonts w:ascii="仿宋_GB2312" w:eastAsia="仿宋_GB2312" w:hAnsi="仿宋_GB2312" w:cs="仿宋_GB2312"/>
                <w:noProof/>
                <w:color w:val="000000" w:themeColor="text1"/>
                <w:sz w:val="32"/>
                <w:szCs w:val="32"/>
              </w:rPr>
              <w:t>13</w:t>
            </w:r>
            <w:r w:rsidRPr="00C876FD">
              <w:rPr>
                <w:rFonts w:ascii="仿宋_GB2312" w:eastAsia="仿宋_GB2312" w:hAnsi="仿宋_GB2312" w:cs="仿宋_GB2312" w:hint="eastAsia"/>
                <w:noProof/>
                <w:color w:val="000000" w:themeColor="text1"/>
                <w:sz w:val="32"/>
                <w:szCs w:val="32"/>
              </w:rPr>
              <w:fldChar w:fldCharType="end"/>
            </w:r>
          </w:hyperlink>
        </w:p>
        <w:p w:rsidR="00380E37" w:rsidRPr="00C876FD" w:rsidRDefault="00F061C1">
          <w:pPr>
            <w:pStyle w:val="10"/>
            <w:tabs>
              <w:tab w:val="right" w:leader="dot" w:pos="8306"/>
            </w:tabs>
            <w:rPr>
              <w:rFonts w:ascii="仿宋_GB2312" w:eastAsia="仿宋_GB2312" w:hAnsi="仿宋_GB2312" w:cs="仿宋_GB2312"/>
              <w:noProof/>
              <w:color w:val="000000" w:themeColor="text1"/>
              <w:sz w:val="32"/>
              <w:szCs w:val="32"/>
            </w:rPr>
          </w:pPr>
          <w:hyperlink w:anchor="_Toc16557" w:history="1">
            <w:r w:rsidR="002E5C2A" w:rsidRPr="00C876FD">
              <w:rPr>
                <w:rFonts w:ascii="仿宋_GB2312" w:eastAsia="仿宋_GB2312" w:hAnsi="仿宋_GB2312" w:cs="仿宋_GB2312" w:hint="eastAsia"/>
                <w:noProof/>
                <w:color w:val="000000" w:themeColor="text1"/>
                <w:sz w:val="32"/>
                <w:szCs w:val="32"/>
              </w:rPr>
              <w:t>五、运输管理</w:t>
            </w:r>
            <w:r w:rsidR="002E5C2A" w:rsidRPr="00C876FD">
              <w:rPr>
                <w:rFonts w:ascii="仿宋_GB2312" w:eastAsia="仿宋_GB2312" w:hAnsi="仿宋_GB2312" w:cs="仿宋_GB2312" w:hint="eastAsia"/>
                <w:noProof/>
                <w:color w:val="000000" w:themeColor="text1"/>
                <w:sz w:val="32"/>
                <w:szCs w:val="32"/>
              </w:rPr>
              <w:tab/>
            </w:r>
            <w:r w:rsidRPr="00C876FD">
              <w:rPr>
                <w:rFonts w:ascii="仿宋_GB2312" w:eastAsia="仿宋_GB2312" w:hAnsi="仿宋_GB2312" w:cs="仿宋_GB2312" w:hint="eastAsia"/>
                <w:noProof/>
                <w:color w:val="000000" w:themeColor="text1"/>
                <w:sz w:val="32"/>
                <w:szCs w:val="32"/>
              </w:rPr>
              <w:fldChar w:fldCharType="begin"/>
            </w:r>
            <w:r w:rsidR="002E5C2A" w:rsidRPr="00C876FD">
              <w:rPr>
                <w:rFonts w:ascii="仿宋_GB2312" w:eastAsia="仿宋_GB2312" w:hAnsi="仿宋_GB2312" w:cs="仿宋_GB2312" w:hint="eastAsia"/>
                <w:noProof/>
                <w:color w:val="000000" w:themeColor="text1"/>
                <w:sz w:val="32"/>
                <w:szCs w:val="32"/>
              </w:rPr>
              <w:instrText xml:space="preserve"> PAGEREF _Toc16557 </w:instrText>
            </w:r>
            <w:r w:rsidRPr="00C876FD">
              <w:rPr>
                <w:rFonts w:ascii="仿宋_GB2312" w:eastAsia="仿宋_GB2312" w:hAnsi="仿宋_GB2312" w:cs="仿宋_GB2312" w:hint="eastAsia"/>
                <w:noProof/>
                <w:color w:val="000000" w:themeColor="text1"/>
                <w:sz w:val="32"/>
                <w:szCs w:val="32"/>
              </w:rPr>
              <w:fldChar w:fldCharType="separate"/>
            </w:r>
            <w:r w:rsidR="00E975E9" w:rsidRPr="00C876FD">
              <w:rPr>
                <w:rFonts w:ascii="仿宋_GB2312" w:eastAsia="仿宋_GB2312" w:hAnsi="仿宋_GB2312" w:cs="仿宋_GB2312"/>
                <w:noProof/>
                <w:color w:val="000000" w:themeColor="text1"/>
                <w:sz w:val="32"/>
                <w:szCs w:val="32"/>
              </w:rPr>
              <w:t>14</w:t>
            </w:r>
            <w:r w:rsidRPr="00C876FD">
              <w:rPr>
                <w:rFonts w:ascii="仿宋_GB2312" w:eastAsia="仿宋_GB2312" w:hAnsi="仿宋_GB2312" w:cs="仿宋_GB2312" w:hint="eastAsia"/>
                <w:noProof/>
                <w:color w:val="000000" w:themeColor="text1"/>
                <w:sz w:val="32"/>
                <w:szCs w:val="32"/>
              </w:rPr>
              <w:fldChar w:fldCharType="end"/>
            </w:r>
          </w:hyperlink>
        </w:p>
        <w:p w:rsidR="00380E37" w:rsidRPr="00C876FD" w:rsidRDefault="00F061C1">
          <w:pPr>
            <w:pStyle w:val="10"/>
            <w:tabs>
              <w:tab w:val="right" w:leader="dot" w:pos="8306"/>
            </w:tabs>
            <w:rPr>
              <w:rFonts w:ascii="仿宋_GB2312" w:eastAsia="仿宋_GB2312" w:hAnsi="仿宋_GB2312" w:cs="仿宋_GB2312"/>
              <w:noProof/>
              <w:color w:val="000000" w:themeColor="text1"/>
              <w:sz w:val="32"/>
              <w:szCs w:val="32"/>
            </w:rPr>
          </w:pPr>
          <w:hyperlink w:anchor="_Toc20597" w:history="1">
            <w:r w:rsidR="002E5C2A" w:rsidRPr="00C876FD">
              <w:rPr>
                <w:rFonts w:ascii="仿宋_GB2312" w:eastAsia="仿宋_GB2312" w:hAnsi="仿宋_GB2312" w:cs="仿宋_GB2312" w:hint="eastAsia"/>
                <w:noProof/>
                <w:color w:val="000000" w:themeColor="text1"/>
                <w:sz w:val="32"/>
                <w:szCs w:val="32"/>
              </w:rPr>
              <w:t>六、交接验收</w:t>
            </w:r>
            <w:r w:rsidR="002E5C2A" w:rsidRPr="00C876FD">
              <w:rPr>
                <w:rFonts w:ascii="仿宋_GB2312" w:eastAsia="仿宋_GB2312" w:hAnsi="仿宋_GB2312" w:cs="仿宋_GB2312" w:hint="eastAsia"/>
                <w:noProof/>
                <w:color w:val="000000" w:themeColor="text1"/>
                <w:sz w:val="32"/>
                <w:szCs w:val="32"/>
              </w:rPr>
              <w:tab/>
            </w:r>
            <w:r w:rsidRPr="00C876FD">
              <w:rPr>
                <w:rFonts w:ascii="仿宋_GB2312" w:eastAsia="仿宋_GB2312" w:hAnsi="仿宋_GB2312" w:cs="仿宋_GB2312" w:hint="eastAsia"/>
                <w:noProof/>
                <w:color w:val="000000" w:themeColor="text1"/>
                <w:sz w:val="32"/>
                <w:szCs w:val="32"/>
              </w:rPr>
              <w:fldChar w:fldCharType="begin"/>
            </w:r>
            <w:r w:rsidR="002E5C2A" w:rsidRPr="00C876FD">
              <w:rPr>
                <w:rFonts w:ascii="仿宋_GB2312" w:eastAsia="仿宋_GB2312" w:hAnsi="仿宋_GB2312" w:cs="仿宋_GB2312" w:hint="eastAsia"/>
                <w:noProof/>
                <w:color w:val="000000" w:themeColor="text1"/>
                <w:sz w:val="32"/>
                <w:szCs w:val="32"/>
              </w:rPr>
              <w:instrText xml:space="preserve"> PAGEREF _Toc20597 </w:instrText>
            </w:r>
            <w:r w:rsidRPr="00C876FD">
              <w:rPr>
                <w:rFonts w:ascii="仿宋_GB2312" w:eastAsia="仿宋_GB2312" w:hAnsi="仿宋_GB2312" w:cs="仿宋_GB2312" w:hint="eastAsia"/>
                <w:noProof/>
                <w:color w:val="000000" w:themeColor="text1"/>
                <w:sz w:val="32"/>
                <w:szCs w:val="32"/>
              </w:rPr>
              <w:fldChar w:fldCharType="separate"/>
            </w:r>
            <w:r w:rsidR="00E975E9" w:rsidRPr="00C876FD">
              <w:rPr>
                <w:rFonts w:ascii="仿宋_GB2312" w:eastAsia="仿宋_GB2312" w:hAnsi="仿宋_GB2312" w:cs="仿宋_GB2312"/>
                <w:noProof/>
                <w:color w:val="000000" w:themeColor="text1"/>
                <w:sz w:val="32"/>
                <w:szCs w:val="32"/>
              </w:rPr>
              <w:t>14</w:t>
            </w:r>
            <w:r w:rsidRPr="00C876FD">
              <w:rPr>
                <w:rFonts w:ascii="仿宋_GB2312" w:eastAsia="仿宋_GB2312" w:hAnsi="仿宋_GB2312" w:cs="仿宋_GB2312" w:hint="eastAsia"/>
                <w:noProof/>
                <w:color w:val="000000" w:themeColor="text1"/>
                <w:sz w:val="32"/>
                <w:szCs w:val="32"/>
              </w:rPr>
              <w:fldChar w:fldCharType="end"/>
            </w:r>
          </w:hyperlink>
        </w:p>
        <w:p w:rsidR="00380E37" w:rsidRPr="00C876FD" w:rsidRDefault="00F061C1">
          <w:pPr>
            <w:pStyle w:val="10"/>
            <w:tabs>
              <w:tab w:val="right" w:leader="dot" w:pos="8306"/>
            </w:tabs>
            <w:rPr>
              <w:rFonts w:ascii="仿宋_GB2312" w:eastAsia="仿宋_GB2312" w:hAnsi="仿宋_GB2312" w:cs="仿宋_GB2312"/>
              <w:noProof/>
              <w:color w:val="000000" w:themeColor="text1"/>
              <w:sz w:val="32"/>
              <w:szCs w:val="32"/>
            </w:rPr>
          </w:pPr>
          <w:hyperlink w:anchor="_Toc11994" w:history="1">
            <w:r w:rsidR="002E5C2A" w:rsidRPr="00C876FD">
              <w:rPr>
                <w:rFonts w:ascii="仿宋_GB2312" w:eastAsia="仿宋_GB2312" w:hAnsi="仿宋_GB2312" w:cs="仿宋_GB2312" w:hint="eastAsia"/>
                <w:noProof/>
                <w:color w:val="000000" w:themeColor="text1"/>
                <w:sz w:val="32"/>
                <w:szCs w:val="32"/>
              </w:rPr>
              <w:t>七、泵送</w:t>
            </w:r>
            <w:r w:rsidR="002E5C2A" w:rsidRPr="00C876FD">
              <w:rPr>
                <w:rFonts w:ascii="仿宋_GB2312" w:eastAsia="仿宋_GB2312" w:hAnsi="仿宋_GB2312" w:cs="仿宋_GB2312" w:hint="eastAsia"/>
                <w:noProof/>
                <w:color w:val="000000" w:themeColor="text1"/>
                <w:sz w:val="32"/>
                <w:szCs w:val="32"/>
              </w:rPr>
              <w:tab/>
            </w:r>
            <w:r w:rsidRPr="00C876FD">
              <w:rPr>
                <w:rFonts w:ascii="仿宋_GB2312" w:eastAsia="仿宋_GB2312" w:hAnsi="仿宋_GB2312" w:cs="仿宋_GB2312" w:hint="eastAsia"/>
                <w:noProof/>
                <w:color w:val="000000" w:themeColor="text1"/>
                <w:sz w:val="32"/>
                <w:szCs w:val="32"/>
              </w:rPr>
              <w:fldChar w:fldCharType="begin"/>
            </w:r>
            <w:r w:rsidR="002E5C2A" w:rsidRPr="00C876FD">
              <w:rPr>
                <w:rFonts w:ascii="仿宋_GB2312" w:eastAsia="仿宋_GB2312" w:hAnsi="仿宋_GB2312" w:cs="仿宋_GB2312" w:hint="eastAsia"/>
                <w:noProof/>
                <w:color w:val="000000" w:themeColor="text1"/>
                <w:sz w:val="32"/>
                <w:szCs w:val="32"/>
              </w:rPr>
              <w:instrText xml:space="preserve"> PAGEREF _Toc11994 </w:instrText>
            </w:r>
            <w:r w:rsidRPr="00C876FD">
              <w:rPr>
                <w:rFonts w:ascii="仿宋_GB2312" w:eastAsia="仿宋_GB2312" w:hAnsi="仿宋_GB2312" w:cs="仿宋_GB2312" w:hint="eastAsia"/>
                <w:noProof/>
                <w:color w:val="000000" w:themeColor="text1"/>
                <w:sz w:val="32"/>
                <w:szCs w:val="32"/>
              </w:rPr>
              <w:fldChar w:fldCharType="separate"/>
            </w:r>
            <w:r w:rsidR="00E975E9" w:rsidRPr="00C876FD">
              <w:rPr>
                <w:rFonts w:ascii="仿宋_GB2312" w:eastAsia="仿宋_GB2312" w:hAnsi="仿宋_GB2312" w:cs="仿宋_GB2312"/>
                <w:noProof/>
                <w:color w:val="000000" w:themeColor="text1"/>
                <w:sz w:val="32"/>
                <w:szCs w:val="32"/>
              </w:rPr>
              <w:t>17</w:t>
            </w:r>
            <w:r w:rsidRPr="00C876FD">
              <w:rPr>
                <w:rFonts w:ascii="仿宋_GB2312" w:eastAsia="仿宋_GB2312" w:hAnsi="仿宋_GB2312" w:cs="仿宋_GB2312" w:hint="eastAsia"/>
                <w:noProof/>
                <w:color w:val="000000" w:themeColor="text1"/>
                <w:sz w:val="32"/>
                <w:szCs w:val="32"/>
              </w:rPr>
              <w:fldChar w:fldCharType="end"/>
            </w:r>
          </w:hyperlink>
        </w:p>
        <w:p w:rsidR="00380E37" w:rsidRPr="00C876FD" w:rsidRDefault="00F061C1">
          <w:pPr>
            <w:pStyle w:val="10"/>
            <w:tabs>
              <w:tab w:val="right" w:leader="dot" w:pos="8306"/>
            </w:tabs>
            <w:rPr>
              <w:rFonts w:ascii="仿宋_GB2312" w:eastAsia="仿宋_GB2312" w:hAnsi="仿宋_GB2312" w:cs="仿宋_GB2312"/>
              <w:noProof/>
              <w:color w:val="000000" w:themeColor="text1"/>
              <w:sz w:val="32"/>
              <w:szCs w:val="32"/>
            </w:rPr>
          </w:pPr>
          <w:hyperlink w:anchor="_Toc29215" w:history="1">
            <w:r w:rsidR="002E5C2A" w:rsidRPr="00C876FD">
              <w:rPr>
                <w:rFonts w:ascii="仿宋_GB2312" w:eastAsia="仿宋_GB2312" w:hAnsi="仿宋_GB2312" w:cs="仿宋_GB2312" w:hint="eastAsia"/>
                <w:noProof/>
                <w:color w:val="000000" w:themeColor="text1"/>
                <w:sz w:val="32"/>
                <w:szCs w:val="32"/>
              </w:rPr>
              <w:t>八、浇筑</w:t>
            </w:r>
            <w:r w:rsidR="002E5C2A" w:rsidRPr="00C876FD">
              <w:rPr>
                <w:rFonts w:ascii="仿宋_GB2312" w:eastAsia="仿宋_GB2312" w:hAnsi="仿宋_GB2312" w:cs="仿宋_GB2312" w:hint="eastAsia"/>
                <w:noProof/>
                <w:color w:val="000000" w:themeColor="text1"/>
                <w:sz w:val="32"/>
                <w:szCs w:val="32"/>
              </w:rPr>
              <w:tab/>
            </w:r>
            <w:r w:rsidRPr="00C876FD">
              <w:rPr>
                <w:rFonts w:ascii="仿宋_GB2312" w:eastAsia="仿宋_GB2312" w:hAnsi="仿宋_GB2312" w:cs="仿宋_GB2312" w:hint="eastAsia"/>
                <w:noProof/>
                <w:color w:val="000000" w:themeColor="text1"/>
                <w:sz w:val="32"/>
                <w:szCs w:val="32"/>
              </w:rPr>
              <w:fldChar w:fldCharType="begin"/>
            </w:r>
            <w:r w:rsidR="002E5C2A" w:rsidRPr="00C876FD">
              <w:rPr>
                <w:rFonts w:ascii="仿宋_GB2312" w:eastAsia="仿宋_GB2312" w:hAnsi="仿宋_GB2312" w:cs="仿宋_GB2312" w:hint="eastAsia"/>
                <w:noProof/>
                <w:color w:val="000000" w:themeColor="text1"/>
                <w:sz w:val="32"/>
                <w:szCs w:val="32"/>
              </w:rPr>
              <w:instrText xml:space="preserve"> PAGEREF _Toc29215 </w:instrText>
            </w:r>
            <w:r w:rsidRPr="00C876FD">
              <w:rPr>
                <w:rFonts w:ascii="仿宋_GB2312" w:eastAsia="仿宋_GB2312" w:hAnsi="仿宋_GB2312" w:cs="仿宋_GB2312" w:hint="eastAsia"/>
                <w:noProof/>
                <w:color w:val="000000" w:themeColor="text1"/>
                <w:sz w:val="32"/>
                <w:szCs w:val="32"/>
              </w:rPr>
              <w:fldChar w:fldCharType="separate"/>
            </w:r>
            <w:r w:rsidR="00E975E9" w:rsidRPr="00C876FD">
              <w:rPr>
                <w:rFonts w:ascii="仿宋_GB2312" w:eastAsia="仿宋_GB2312" w:hAnsi="仿宋_GB2312" w:cs="仿宋_GB2312"/>
                <w:noProof/>
                <w:color w:val="000000" w:themeColor="text1"/>
                <w:sz w:val="32"/>
                <w:szCs w:val="32"/>
              </w:rPr>
              <w:t>18</w:t>
            </w:r>
            <w:r w:rsidRPr="00C876FD">
              <w:rPr>
                <w:rFonts w:ascii="仿宋_GB2312" w:eastAsia="仿宋_GB2312" w:hAnsi="仿宋_GB2312" w:cs="仿宋_GB2312" w:hint="eastAsia"/>
                <w:noProof/>
                <w:color w:val="000000" w:themeColor="text1"/>
                <w:sz w:val="32"/>
                <w:szCs w:val="32"/>
              </w:rPr>
              <w:fldChar w:fldCharType="end"/>
            </w:r>
          </w:hyperlink>
        </w:p>
        <w:p w:rsidR="00380E37" w:rsidRPr="00C876FD" w:rsidRDefault="00F061C1">
          <w:pPr>
            <w:pStyle w:val="10"/>
            <w:tabs>
              <w:tab w:val="right" w:leader="dot" w:pos="8306"/>
            </w:tabs>
            <w:rPr>
              <w:rFonts w:ascii="仿宋_GB2312" w:eastAsia="仿宋_GB2312" w:hAnsi="仿宋_GB2312" w:cs="仿宋_GB2312"/>
              <w:noProof/>
              <w:color w:val="000000" w:themeColor="text1"/>
              <w:sz w:val="32"/>
              <w:szCs w:val="32"/>
            </w:rPr>
          </w:pPr>
          <w:hyperlink w:anchor="_Toc13794" w:history="1">
            <w:r w:rsidR="002E5C2A" w:rsidRPr="00C876FD">
              <w:rPr>
                <w:rFonts w:ascii="仿宋_GB2312" w:eastAsia="仿宋_GB2312" w:hAnsi="仿宋_GB2312" w:cs="仿宋_GB2312" w:hint="eastAsia"/>
                <w:noProof/>
                <w:color w:val="000000" w:themeColor="text1"/>
                <w:sz w:val="32"/>
                <w:szCs w:val="32"/>
              </w:rPr>
              <w:t>九、模板安装与拆除</w:t>
            </w:r>
            <w:r w:rsidR="002E5C2A" w:rsidRPr="00C876FD">
              <w:rPr>
                <w:rFonts w:ascii="仿宋_GB2312" w:eastAsia="仿宋_GB2312" w:hAnsi="仿宋_GB2312" w:cs="仿宋_GB2312" w:hint="eastAsia"/>
                <w:noProof/>
                <w:color w:val="000000" w:themeColor="text1"/>
                <w:sz w:val="32"/>
                <w:szCs w:val="32"/>
              </w:rPr>
              <w:tab/>
            </w:r>
            <w:r w:rsidRPr="00C876FD">
              <w:rPr>
                <w:rFonts w:ascii="仿宋_GB2312" w:eastAsia="仿宋_GB2312" w:hAnsi="仿宋_GB2312" w:cs="仿宋_GB2312" w:hint="eastAsia"/>
                <w:noProof/>
                <w:color w:val="000000" w:themeColor="text1"/>
                <w:sz w:val="32"/>
                <w:szCs w:val="32"/>
              </w:rPr>
              <w:fldChar w:fldCharType="begin"/>
            </w:r>
            <w:r w:rsidR="002E5C2A" w:rsidRPr="00C876FD">
              <w:rPr>
                <w:rFonts w:ascii="仿宋_GB2312" w:eastAsia="仿宋_GB2312" w:hAnsi="仿宋_GB2312" w:cs="仿宋_GB2312" w:hint="eastAsia"/>
                <w:noProof/>
                <w:color w:val="000000" w:themeColor="text1"/>
                <w:sz w:val="32"/>
                <w:szCs w:val="32"/>
              </w:rPr>
              <w:instrText xml:space="preserve"> PAGEREF _Toc13794 </w:instrText>
            </w:r>
            <w:r w:rsidRPr="00C876FD">
              <w:rPr>
                <w:rFonts w:ascii="仿宋_GB2312" w:eastAsia="仿宋_GB2312" w:hAnsi="仿宋_GB2312" w:cs="仿宋_GB2312" w:hint="eastAsia"/>
                <w:noProof/>
                <w:color w:val="000000" w:themeColor="text1"/>
                <w:sz w:val="32"/>
                <w:szCs w:val="32"/>
              </w:rPr>
              <w:fldChar w:fldCharType="separate"/>
            </w:r>
            <w:r w:rsidR="00E975E9" w:rsidRPr="00C876FD">
              <w:rPr>
                <w:rFonts w:ascii="仿宋_GB2312" w:eastAsia="仿宋_GB2312" w:hAnsi="仿宋_GB2312" w:cs="仿宋_GB2312"/>
                <w:noProof/>
                <w:color w:val="000000" w:themeColor="text1"/>
                <w:sz w:val="32"/>
                <w:szCs w:val="32"/>
              </w:rPr>
              <w:t>19</w:t>
            </w:r>
            <w:r w:rsidRPr="00C876FD">
              <w:rPr>
                <w:rFonts w:ascii="仿宋_GB2312" w:eastAsia="仿宋_GB2312" w:hAnsi="仿宋_GB2312" w:cs="仿宋_GB2312" w:hint="eastAsia"/>
                <w:noProof/>
                <w:color w:val="000000" w:themeColor="text1"/>
                <w:sz w:val="32"/>
                <w:szCs w:val="32"/>
              </w:rPr>
              <w:fldChar w:fldCharType="end"/>
            </w:r>
          </w:hyperlink>
        </w:p>
        <w:p w:rsidR="00380E37" w:rsidRPr="00C876FD" w:rsidRDefault="00F061C1">
          <w:pPr>
            <w:pStyle w:val="10"/>
            <w:tabs>
              <w:tab w:val="right" w:leader="dot" w:pos="8306"/>
            </w:tabs>
            <w:rPr>
              <w:rFonts w:ascii="仿宋_GB2312" w:eastAsia="仿宋_GB2312" w:hAnsi="仿宋_GB2312" w:cs="仿宋_GB2312"/>
              <w:noProof/>
              <w:color w:val="000000" w:themeColor="text1"/>
              <w:sz w:val="32"/>
              <w:szCs w:val="32"/>
            </w:rPr>
          </w:pPr>
          <w:hyperlink w:anchor="_Toc1818" w:history="1">
            <w:r w:rsidR="002E5C2A" w:rsidRPr="00C876FD">
              <w:rPr>
                <w:rFonts w:ascii="仿宋_GB2312" w:eastAsia="仿宋_GB2312" w:hAnsi="仿宋_GB2312" w:cs="仿宋_GB2312" w:hint="eastAsia"/>
                <w:noProof/>
                <w:color w:val="000000" w:themeColor="text1"/>
                <w:sz w:val="32"/>
                <w:szCs w:val="32"/>
              </w:rPr>
              <w:t>十、混凝土养护</w:t>
            </w:r>
            <w:r w:rsidR="002E5C2A" w:rsidRPr="00C876FD">
              <w:rPr>
                <w:rFonts w:ascii="仿宋_GB2312" w:eastAsia="仿宋_GB2312" w:hAnsi="仿宋_GB2312" w:cs="仿宋_GB2312" w:hint="eastAsia"/>
                <w:noProof/>
                <w:color w:val="000000" w:themeColor="text1"/>
                <w:sz w:val="32"/>
                <w:szCs w:val="32"/>
              </w:rPr>
              <w:tab/>
            </w:r>
            <w:r w:rsidRPr="00C876FD">
              <w:rPr>
                <w:rFonts w:ascii="仿宋_GB2312" w:eastAsia="仿宋_GB2312" w:hAnsi="仿宋_GB2312" w:cs="仿宋_GB2312" w:hint="eastAsia"/>
                <w:noProof/>
                <w:color w:val="000000" w:themeColor="text1"/>
                <w:sz w:val="32"/>
                <w:szCs w:val="32"/>
              </w:rPr>
              <w:fldChar w:fldCharType="begin"/>
            </w:r>
            <w:r w:rsidR="002E5C2A" w:rsidRPr="00C876FD">
              <w:rPr>
                <w:rFonts w:ascii="仿宋_GB2312" w:eastAsia="仿宋_GB2312" w:hAnsi="仿宋_GB2312" w:cs="仿宋_GB2312" w:hint="eastAsia"/>
                <w:noProof/>
                <w:color w:val="000000" w:themeColor="text1"/>
                <w:sz w:val="32"/>
                <w:szCs w:val="32"/>
              </w:rPr>
              <w:instrText xml:space="preserve"> PAGEREF _Toc1818 </w:instrText>
            </w:r>
            <w:r w:rsidRPr="00C876FD">
              <w:rPr>
                <w:rFonts w:ascii="仿宋_GB2312" w:eastAsia="仿宋_GB2312" w:hAnsi="仿宋_GB2312" w:cs="仿宋_GB2312" w:hint="eastAsia"/>
                <w:noProof/>
                <w:color w:val="000000" w:themeColor="text1"/>
                <w:sz w:val="32"/>
                <w:szCs w:val="32"/>
              </w:rPr>
              <w:fldChar w:fldCharType="separate"/>
            </w:r>
            <w:r w:rsidR="00E975E9" w:rsidRPr="00C876FD">
              <w:rPr>
                <w:rFonts w:ascii="仿宋_GB2312" w:eastAsia="仿宋_GB2312" w:hAnsi="仿宋_GB2312" w:cs="仿宋_GB2312"/>
                <w:noProof/>
                <w:color w:val="000000" w:themeColor="text1"/>
                <w:sz w:val="32"/>
                <w:szCs w:val="32"/>
              </w:rPr>
              <w:t>19</w:t>
            </w:r>
            <w:r w:rsidRPr="00C876FD">
              <w:rPr>
                <w:rFonts w:ascii="仿宋_GB2312" w:eastAsia="仿宋_GB2312" w:hAnsi="仿宋_GB2312" w:cs="仿宋_GB2312" w:hint="eastAsia"/>
                <w:noProof/>
                <w:color w:val="000000" w:themeColor="text1"/>
                <w:sz w:val="32"/>
                <w:szCs w:val="32"/>
              </w:rPr>
              <w:fldChar w:fldCharType="end"/>
            </w:r>
          </w:hyperlink>
        </w:p>
        <w:p w:rsidR="00380E37" w:rsidRPr="00C876FD" w:rsidRDefault="00F061C1">
          <w:pPr>
            <w:pStyle w:val="10"/>
            <w:tabs>
              <w:tab w:val="right" w:leader="dot" w:pos="8306"/>
            </w:tabs>
            <w:rPr>
              <w:rFonts w:ascii="仿宋_GB2312" w:eastAsia="仿宋_GB2312" w:hAnsi="仿宋_GB2312" w:cs="仿宋_GB2312"/>
              <w:noProof/>
              <w:color w:val="000000" w:themeColor="text1"/>
              <w:sz w:val="32"/>
              <w:szCs w:val="32"/>
            </w:rPr>
          </w:pPr>
          <w:hyperlink w:anchor="_Toc11869" w:history="1">
            <w:r w:rsidR="002E5C2A" w:rsidRPr="00C876FD">
              <w:rPr>
                <w:rFonts w:ascii="仿宋_GB2312" w:eastAsia="仿宋_GB2312" w:hAnsi="仿宋_GB2312" w:cs="仿宋_GB2312" w:hint="eastAsia"/>
                <w:noProof/>
                <w:color w:val="000000" w:themeColor="text1"/>
                <w:sz w:val="32"/>
                <w:szCs w:val="32"/>
              </w:rPr>
              <w:t>十一、资料管理</w:t>
            </w:r>
            <w:r w:rsidR="002E5C2A" w:rsidRPr="00C876FD">
              <w:rPr>
                <w:rFonts w:ascii="仿宋_GB2312" w:eastAsia="仿宋_GB2312" w:hAnsi="仿宋_GB2312" w:cs="仿宋_GB2312" w:hint="eastAsia"/>
                <w:noProof/>
                <w:color w:val="000000" w:themeColor="text1"/>
                <w:sz w:val="32"/>
                <w:szCs w:val="32"/>
              </w:rPr>
              <w:tab/>
            </w:r>
            <w:r w:rsidRPr="00C876FD">
              <w:rPr>
                <w:rFonts w:ascii="仿宋_GB2312" w:eastAsia="仿宋_GB2312" w:hAnsi="仿宋_GB2312" w:cs="仿宋_GB2312" w:hint="eastAsia"/>
                <w:noProof/>
                <w:color w:val="000000" w:themeColor="text1"/>
                <w:sz w:val="32"/>
                <w:szCs w:val="32"/>
              </w:rPr>
              <w:fldChar w:fldCharType="begin"/>
            </w:r>
            <w:r w:rsidR="002E5C2A" w:rsidRPr="00C876FD">
              <w:rPr>
                <w:rFonts w:ascii="仿宋_GB2312" w:eastAsia="仿宋_GB2312" w:hAnsi="仿宋_GB2312" w:cs="仿宋_GB2312" w:hint="eastAsia"/>
                <w:noProof/>
                <w:color w:val="000000" w:themeColor="text1"/>
                <w:sz w:val="32"/>
                <w:szCs w:val="32"/>
              </w:rPr>
              <w:instrText xml:space="preserve"> PAGEREF _Toc11869 </w:instrText>
            </w:r>
            <w:r w:rsidRPr="00C876FD">
              <w:rPr>
                <w:rFonts w:ascii="仿宋_GB2312" w:eastAsia="仿宋_GB2312" w:hAnsi="仿宋_GB2312" w:cs="仿宋_GB2312" w:hint="eastAsia"/>
                <w:noProof/>
                <w:color w:val="000000" w:themeColor="text1"/>
                <w:sz w:val="32"/>
                <w:szCs w:val="32"/>
              </w:rPr>
              <w:fldChar w:fldCharType="separate"/>
            </w:r>
            <w:r w:rsidR="00E975E9" w:rsidRPr="00C876FD">
              <w:rPr>
                <w:rFonts w:ascii="仿宋_GB2312" w:eastAsia="仿宋_GB2312" w:hAnsi="仿宋_GB2312" w:cs="仿宋_GB2312"/>
                <w:noProof/>
                <w:color w:val="000000" w:themeColor="text1"/>
                <w:sz w:val="32"/>
                <w:szCs w:val="32"/>
              </w:rPr>
              <w:t>20</w:t>
            </w:r>
            <w:r w:rsidRPr="00C876FD">
              <w:rPr>
                <w:rFonts w:ascii="仿宋_GB2312" w:eastAsia="仿宋_GB2312" w:hAnsi="仿宋_GB2312" w:cs="仿宋_GB2312" w:hint="eastAsia"/>
                <w:noProof/>
                <w:color w:val="000000" w:themeColor="text1"/>
                <w:sz w:val="32"/>
                <w:szCs w:val="32"/>
              </w:rPr>
              <w:fldChar w:fldCharType="end"/>
            </w:r>
          </w:hyperlink>
        </w:p>
        <w:p w:rsidR="00380E37" w:rsidRPr="00C876FD" w:rsidRDefault="00F061C1">
          <w:pPr>
            <w:pStyle w:val="20"/>
            <w:tabs>
              <w:tab w:val="right" w:leader="dot" w:pos="8306"/>
            </w:tabs>
            <w:rPr>
              <w:rFonts w:ascii="仿宋_GB2312" w:eastAsia="仿宋_GB2312" w:hAnsi="仿宋_GB2312" w:cs="仿宋_GB2312"/>
              <w:noProof/>
              <w:color w:val="000000" w:themeColor="text1"/>
              <w:sz w:val="32"/>
              <w:szCs w:val="32"/>
            </w:rPr>
          </w:pPr>
          <w:hyperlink w:anchor="_Toc22143" w:history="1">
            <w:r w:rsidR="002E5C2A" w:rsidRPr="00C876FD">
              <w:rPr>
                <w:rFonts w:ascii="仿宋_GB2312" w:eastAsia="仿宋_GB2312" w:hAnsi="仿宋_GB2312" w:cs="仿宋_GB2312" w:hint="eastAsia"/>
                <w:noProof/>
                <w:color w:val="000000" w:themeColor="text1"/>
                <w:sz w:val="32"/>
                <w:szCs w:val="32"/>
              </w:rPr>
              <w:t>（一）通用要求</w:t>
            </w:r>
            <w:r w:rsidR="002E5C2A" w:rsidRPr="00C876FD">
              <w:rPr>
                <w:rFonts w:ascii="仿宋_GB2312" w:eastAsia="仿宋_GB2312" w:hAnsi="仿宋_GB2312" w:cs="仿宋_GB2312" w:hint="eastAsia"/>
                <w:noProof/>
                <w:color w:val="000000" w:themeColor="text1"/>
                <w:sz w:val="32"/>
                <w:szCs w:val="32"/>
              </w:rPr>
              <w:tab/>
            </w:r>
            <w:r w:rsidRPr="00C876FD">
              <w:rPr>
                <w:rFonts w:ascii="仿宋_GB2312" w:eastAsia="仿宋_GB2312" w:hAnsi="仿宋_GB2312" w:cs="仿宋_GB2312" w:hint="eastAsia"/>
                <w:noProof/>
                <w:color w:val="000000" w:themeColor="text1"/>
                <w:sz w:val="32"/>
                <w:szCs w:val="32"/>
              </w:rPr>
              <w:fldChar w:fldCharType="begin"/>
            </w:r>
            <w:r w:rsidR="002E5C2A" w:rsidRPr="00C876FD">
              <w:rPr>
                <w:rFonts w:ascii="仿宋_GB2312" w:eastAsia="仿宋_GB2312" w:hAnsi="仿宋_GB2312" w:cs="仿宋_GB2312" w:hint="eastAsia"/>
                <w:noProof/>
                <w:color w:val="000000" w:themeColor="text1"/>
                <w:sz w:val="32"/>
                <w:szCs w:val="32"/>
              </w:rPr>
              <w:instrText xml:space="preserve"> PAGEREF _Toc22143 </w:instrText>
            </w:r>
            <w:r w:rsidRPr="00C876FD">
              <w:rPr>
                <w:rFonts w:ascii="仿宋_GB2312" w:eastAsia="仿宋_GB2312" w:hAnsi="仿宋_GB2312" w:cs="仿宋_GB2312" w:hint="eastAsia"/>
                <w:noProof/>
                <w:color w:val="000000" w:themeColor="text1"/>
                <w:sz w:val="32"/>
                <w:szCs w:val="32"/>
              </w:rPr>
              <w:fldChar w:fldCharType="separate"/>
            </w:r>
            <w:r w:rsidR="00E975E9" w:rsidRPr="00C876FD">
              <w:rPr>
                <w:rFonts w:ascii="仿宋_GB2312" w:eastAsia="仿宋_GB2312" w:hAnsi="仿宋_GB2312" w:cs="仿宋_GB2312"/>
                <w:noProof/>
                <w:color w:val="000000" w:themeColor="text1"/>
                <w:sz w:val="32"/>
                <w:szCs w:val="32"/>
              </w:rPr>
              <w:t>20</w:t>
            </w:r>
            <w:r w:rsidRPr="00C876FD">
              <w:rPr>
                <w:rFonts w:ascii="仿宋_GB2312" w:eastAsia="仿宋_GB2312" w:hAnsi="仿宋_GB2312" w:cs="仿宋_GB2312" w:hint="eastAsia"/>
                <w:noProof/>
                <w:color w:val="000000" w:themeColor="text1"/>
                <w:sz w:val="32"/>
                <w:szCs w:val="32"/>
              </w:rPr>
              <w:fldChar w:fldCharType="end"/>
            </w:r>
          </w:hyperlink>
        </w:p>
        <w:p w:rsidR="00380E37" w:rsidRPr="00C876FD" w:rsidRDefault="00F061C1">
          <w:pPr>
            <w:pStyle w:val="20"/>
            <w:tabs>
              <w:tab w:val="right" w:leader="dot" w:pos="8306"/>
            </w:tabs>
            <w:rPr>
              <w:rFonts w:ascii="仿宋_GB2312" w:eastAsia="仿宋_GB2312" w:hAnsi="仿宋_GB2312" w:cs="仿宋_GB2312"/>
              <w:noProof/>
              <w:color w:val="000000" w:themeColor="text1"/>
              <w:sz w:val="32"/>
              <w:szCs w:val="32"/>
            </w:rPr>
          </w:pPr>
          <w:hyperlink w:anchor="_Toc30791" w:history="1">
            <w:r w:rsidR="002E5C2A" w:rsidRPr="00C876FD">
              <w:rPr>
                <w:rFonts w:ascii="仿宋_GB2312" w:eastAsia="仿宋_GB2312" w:hAnsi="仿宋_GB2312" w:cs="仿宋_GB2312" w:hint="eastAsia"/>
                <w:noProof/>
                <w:color w:val="000000" w:themeColor="text1"/>
                <w:sz w:val="32"/>
                <w:szCs w:val="32"/>
              </w:rPr>
              <w:t>（二）生产企业</w:t>
            </w:r>
            <w:r w:rsidR="002E5C2A" w:rsidRPr="00C876FD">
              <w:rPr>
                <w:rFonts w:ascii="仿宋_GB2312" w:eastAsia="仿宋_GB2312" w:hAnsi="仿宋_GB2312" w:cs="仿宋_GB2312" w:hint="eastAsia"/>
                <w:noProof/>
                <w:color w:val="000000" w:themeColor="text1"/>
                <w:sz w:val="32"/>
                <w:szCs w:val="32"/>
              </w:rPr>
              <w:tab/>
            </w:r>
            <w:r w:rsidRPr="00C876FD">
              <w:rPr>
                <w:rFonts w:ascii="仿宋_GB2312" w:eastAsia="仿宋_GB2312" w:hAnsi="仿宋_GB2312" w:cs="仿宋_GB2312" w:hint="eastAsia"/>
                <w:noProof/>
                <w:color w:val="000000" w:themeColor="text1"/>
                <w:sz w:val="32"/>
                <w:szCs w:val="32"/>
              </w:rPr>
              <w:fldChar w:fldCharType="begin"/>
            </w:r>
            <w:r w:rsidR="002E5C2A" w:rsidRPr="00C876FD">
              <w:rPr>
                <w:rFonts w:ascii="仿宋_GB2312" w:eastAsia="仿宋_GB2312" w:hAnsi="仿宋_GB2312" w:cs="仿宋_GB2312" w:hint="eastAsia"/>
                <w:noProof/>
                <w:color w:val="000000" w:themeColor="text1"/>
                <w:sz w:val="32"/>
                <w:szCs w:val="32"/>
              </w:rPr>
              <w:instrText xml:space="preserve"> PAGEREF _Toc30791 </w:instrText>
            </w:r>
            <w:r w:rsidRPr="00C876FD">
              <w:rPr>
                <w:rFonts w:ascii="仿宋_GB2312" w:eastAsia="仿宋_GB2312" w:hAnsi="仿宋_GB2312" w:cs="仿宋_GB2312" w:hint="eastAsia"/>
                <w:noProof/>
                <w:color w:val="000000" w:themeColor="text1"/>
                <w:sz w:val="32"/>
                <w:szCs w:val="32"/>
              </w:rPr>
              <w:fldChar w:fldCharType="separate"/>
            </w:r>
            <w:r w:rsidR="00E975E9" w:rsidRPr="00C876FD">
              <w:rPr>
                <w:rFonts w:ascii="仿宋_GB2312" w:eastAsia="仿宋_GB2312" w:hAnsi="仿宋_GB2312" w:cs="仿宋_GB2312"/>
                <w:noProof/>
                <w:color w:val="000000" w:themeColor="text1"/>
                <w:sz w:val="32"/>
                <w:szCs w:val="32"/>
              </w:rPr>
              <w:t>21</w:t>
            </w:r>
            <w:r w:rsidRPr="00C876FD">
              <w:rPr>
                <w:rFonts w:ascii="仿宋_GB2312" w:eastAsia="仿宋_GB2312" w:hAnsi="仿宋_GB2312" w:cs="仿宋_GB2312" w:hint="eastAsia"/>
                <w:noProof/>
                <w:color w:val="000000" w:themeColor="text1"/>
                <w:sz w:val="32"/>
                <w:szCs w:val="32"/>
              </w:rPr>
              <w:fldChar w:fldCharType="end"/>
            </w:r>
          </w:hyperlink>
        </w:p>
        <w:p w:rsidR="00380E37" w:rsidRPr="00C876FD" w:rsidRDefault="00F061C1">
          <w:pPr>
            <w:pStyle w:val="20"/>
            <w:tabs>
              <w:tab w:val="right" w:leader="dot" w:pos="8306"/>
            </w:tabs>
            <w:rPr>
              <w:rFonts w:ascii="仿宋_GB2312" w:eastAsia="仿宋_GB2312" w:hAnsi="仿宋_GB2312" w:cs="仿宋_GB2312"/>
              <w:noProof/>
              <w:color w:val="000000" w:themeColor="text1"/>
              <w:sz w:val="32"/>
              <w:szCs w:val="32"/>
            </w:rPr>
          </w:pPr>
          <w:hyperlink w:anchor="_Toc10397" w:history="1">
            <w:r w:rsidR="002E5C2A" w:rsidRPr="00C876FD">
              <w:rPr>
                <w:rFonts w:ascii="仿宋_GB2312" w:eastAsia="仿宋_GB2312" w:hAnsi="仿宋_GB2312" w:cs="仿宋_GB2312" w:hint="eastAsia"/>
                <w:noProof/>
                <w:color w:val="000000" w:themeColor="text1"/>
                <w:sz w:val="32"/>
                <w:szCs w:val="32"/>
              </w:rPr>
              <w:t>（三）</w:t>
            </w:r>
            <w:r w:rsidR="001024D9">
              <w:rPr>
                <w:rFonts w:ascii="仿宋_GB2312" w:eastAsia="仿宋_GB2312" w:hAnsi="仿宋_GB2312" w:cs="仿宋_GB2312" w:hint="eastAsia"/>
                <w:noProof/>
                <w:color w:val="000000" w:themeColor="text1"/>
                <w:sz w:val="32"/>
                <w:szCs w:val="32"/>
              </w:rPr>
              <w:t>施工单位</w:t>
            </w:r>
            <w:r w:rsidR="002E5C2A" w:rsidRPr="00C876FD">
              <w:rPr>
                <w:rFonts w:ascii="仿宋_GB2312" w:eastAsia="仿宋_GB2312" w:hAnsi="仿宋_GB2312" w:cs="仿宋_GB2312" w:hint="eastAsia"/>
                <w:noProof/>
                <w:color w:val="000000" w:themeColor="text1"/>
                <w:sz w:val="32"/>
                <w:szCs w:val="32"/>
              </w:rPr>
              <w:tab/>
            </w:r>
            <w:r w:rsidRPr="00C876FD">
              <w:rPr>
                <w:rFonts w:ascii="仿宋_GB2312" w:eastAsia="仿宋_GB2312" w:hAnsi="仿宋_GB2312" w:cs="仿宋_GB2312" w:hint="eastAsia"/>
                <w:noProof/>
                <w:color w:val="000000" w:themeColor="text1"/>
                <w:sz w:val="32"/>
                <w:szCs w:val="32"/>
              </w:rPr>
              <w:fldChar w:fldCharType="begin"/>
            </w:r>
            <w:r w:rsidR="002E5C2A" w:rsidRPr="00C876FD">
              <w:rPr>
                <w:rFonts w:ascii="仿宋_GB2312" w:eastAsia="仿宋_GB2312" w:hAnsi="仿宋_GB2312" w:cs="仿宋_GB2312" w:hint="eastAsia"/>
                <w:noProof/>
                <w:color w:val="000000" w:themeColor="text1"/>
                <w:sz w:val="32"/>
                <w:szCs w:val="32"/>
              </w:rPr>
              <w:instrText xml:space="preserve"> PAGEREF _Toc10397 </w:instrText>
            </w:r>
            <w:r w:rsidRPr="00C876FD">
              <w:rPr>
                <w:rFonts w:ascii="仿宋_GB2312" w:eastAsia="仿宋_GB2312" w:hAnsi="仿宋_GB2312" w:cs="仿宋_GB2312" w:hint="eastAsia"/>
                <w:noProof/>
                <w:color w:val="000000" w:themeColor="text1"/>
                <w:sz w:val="32"/>
                <w:szCs w:val="32"/>
              </w:rPr>
              <w:fldChar w:fldCharType="separate"/>
            </w:r>
            <w:r w:rsidR="00E975E9" w:rsidRPr="00C876FD">
              <w:rPr>
                <w:rFonts w:ascii="仿宋_GB2312" w:eastAsia="仿宋_GB2312" w:hAnsi="仿宋_GB2312" w:cs="仿宋_GB2312"/>
                <w:noProof/>
                <w:color w:val="000000" w:themeColor="text1"/>
                <w:sz w:val="32"/>
                <w:szCs w:val="32"/>
              </w:rPr>
              <w:t>21</w:t>
            </w:r>
            <w:r w:rsidRPr="00C876FD">
              <w:rPr>
                <w:rFonts w:ascii="仿宋_GB2312" w:eastAsia="仿宋_GB2312" w:hAnsi="仿宋_GB2312" w:cs="仿宋_GB2312" w:hint="eastAsia"/>
                <w:noProof/>
                <w:color w:val="000000" w:themeColor="text1"/>
                <w:sz w:val="32"/>
                <w:szCs w:val="32"/>
              </w:rPr>
              <w:fldChar w:fldCharType="end"/>
            </w:r>
          </w:hyperlink>
        </w:p>
        <w:p w:rsidR="00380E37" w:rsidRPr="00C876FD" w:rsidRDefault="00F061C1">
          <w:pPr>
            <w:pStyle w:val="10"/>
            <w:tabs>
              <w:tab w:val="right" w:leader="dot" w:pos="8306"/>
            </w:tabs>
            <w:rPr>
              <w:rFonts w:ascii="仿宋_GB2312" w:eastAsia="仿宋_GB2312" w:hAnsi="仿宋_GB2312" w:cs="仿宋_GB2312"/>
              <w:noProof/>
              <w:color w:val="000000" w:themeColor="text1"/>
              <w:sz w:val="32"/>
              <w:szCs w:val="32"/>
            </w:rPr>
          </w:pPr>
          <w:hyperlink w:anchor="_Toc27136" w:history="1">
            <w:r w:rsidR="002E5C2A" w:rsidRPr="00C876FD">
              <w:rPr>
                <w:rFonts w:ascii="仿宋_GB2312" w:eastAsia="仿宋_GB2312" w:hAnsi="仿宋_GB2312" w:cs="仿宋_GB2312" w:hint="eastAsia"/>
                <w:noProof/>
                <w:color w:val="000000" w:themeColor="text1"/>
                <w:sz w:val="32"/>
                <w:szCs w:val="32"/>
              </w:rPr>
              <w:t>十二、质量责任</w:t>
            </w:r>
            <w:r w:rsidR="002E5C2A" w:rsidRPr="00C876FD">
              <w:rPr>
                <w:rFonts w:ascii="仿宋_GB2312" w:eastAsia="仿宋_GB2312" w:hAnsi="仿宋_GB2312" w:cs="仿宋_GB2312" w:hint="eastAsia"/>
                <w:noProof/>
                <w:color w:val="000000" w:themeColor="text1"/>
                <w:sz w:val="32"/>
                <w:szCs w:val="32"/>
              </w:rPr>
              <w:tab/>
            </w:r>
            <w:r w:rsidRPr="00C876FD">
              <w:rPr>
                <w:rFonts w:ascii="仿宋_GB2312" w:eastAsia="仿宋_GB2312" w:hAnsi="仿宋_GB2312" w:cs="仿宋_GB2312" w:hint="eastAsia"/>
                <w:noProof/>
                <w:color w:val="000000" w:themeColor="text1"/>
                <w:sz w:val="32"/>
                <w:szCs w:val="32"/>
              </w:rPr>
              <w:fldChar w:fldCharType="begin"/>
            </w:r>
            <w:r w:rsidR="002E5C2A" w:rsidRPr="00C876FD">
              <w:rPr>
                <w:rFonts w:ascii="仿宋_GB2312" w:eastAsia="仿宋_GB2312" w:hAnsi="仿宋_GB2312" w:cs="仿宋_GB2312" w:hint="eastAsia"/>
                <w:noProof/>
                <w:color w:val="000000" w:themeColor="text1"/>
                <w:sz w:val="32"/>
                <w:szCs w:val="32"/>
              </w:rPr>
              <w:instrText xml:space="preserve"> PAGEREF _Toc27136 </w:instrText>
            </w:r>
            <w:r w:rsidRPr="00C876FD">
              <w:rPr>
                <w:rFonts w:ascii="仿宋_GB2312" w:eastAsia="仿宋_GB2312" w:hAnsi="仿宋_GB2312" w:cs="仿宋_GB2312" w:hint="eastAsia"/>
                <w:noProof/>
                <w:color w:val="000000" w:themeColor="text1"/>
                <w:sz w:val="32"/>
                <w:szCs w:val="32"/>
              </w:rPr>
              <w:fldChar w:fldCharType="separate"/>
            </w:r>
            <w:r w:rsidR="00E975E9" w:rsidRPr="00C876FD">
              <w:rPr>
                <w:rFonts w:ascii="仿宋_GB2312" w:eastAsia="仿宋_GB2312" w:hAnsi="仿宋_GB2312" w:cs="仿宋_GB2312"/>
                <w:noProof/>
                <w:color w:val="000000" w:themeColor="text1"/>
                <w:sz w:val="32"/>
                <w:szCs w:val="32"/>
              </w:rPr>
              <w:t>22</w:t>
            </w:r>
            <w:r w:rsidRPr="00C876FD">
              <w:rPr>
                <w:rFonts w:ascii="仿宋_GB2312" w:eastAsia="仿宋_GB2312" w:hAnsi="仿宋_GB2312" w:cs="仿宋_GB2312" w:hint="eastAsia"/>
                <w:noProof/>
                <w:color w:val="000000" w:themeColor="text1"/>
                <w:sz w:val="32"/>
                <w:szCs w:val="32"/>
              </w:rPr>
              <w:fldChar w:fldCharType="end"/>
            </w:r>
          </w:hyperlink>
        </w:p>
        <w:p w:rsidR="00380E37" w:rsidRPr="00C876FD" w:rsidRDefault="00F061C1">
          <w:pPr>
            <w:pStyle w:val="1"/>
            <w:snapToGrid w:val="0"/>
            <w:spacing w:line="520" w:lineRule="exact"/>
            <w:rPr>
              <w:rFonts w:ascii="仿宋_GB2312" w:eastAsia="仿宋_GB2312" w:hAnsi="仿宋_GB2312" w:cs="仿宋_GB2312"/>
              <w:b w:val="0"/>
              <w:bCs w:val="0"/>
              <w:color w:val="000000" w:themeColor="text1"/>
              <w:kern w:val="2"/>
              <w:sz w:val="32"/>
              <w:szCs w:val="32"/>
            </w:rPr>
          </w:pPr>
          <w:r w:rsidRPr="00C876FD">
            <w:rPr>
              <w:rFonts w:ascii="仿宋_GB2312" w:eastAsia="仿宋_GB2312" w:hAnsi="仿宋_GB2312" w:cs="仿宋_GB2312" w:hint="eastAsia"/>
              <w:color w:val="000000" w:themeColor="text1"/>
              <w:sz w:val="32"/>
              <w:szCs w:val="32"/>
            </w:rPr>
            <w:fldChar w:fldCharType="end"/>
          </w:r>
        </w:p>
      </w:sdtContent>
    </w:sdt>
    <w:p w:rsidR="00380E37" w:rsidRPr="00C876FD" w:rsidRDefault="00380E37">
      <w:pPr>
        <w:rPr>
          <w:rFonts w:ascii="仿宋_GB2312" w:eastAsia="仿宋_GB2312" w:hAnsi="仿宋_GB2312" w:cs="仿宋_GB2312"/>
          <w:color w:val="000000" w:themeColor="text1"/>
          <w:sz w:val="32"/>
          <w:szCs w:val="32"/>
        </w:rPr>
        <w:sectPr w:rsidR="00380E37" w:rsidRPr="00C876FD">
          <w:footerReference w:type="default" r:id="rId8"/>
          <w:pgSz w:w="11906" w:h="16838"/>
          <w:pgMar w:top="1440" w:right="1800" w:bottom="1440" w:left="1800" w:header="851" w:footer="992" w:gutter="0"/>
          <w:pgNumType w:fmt="upperRoman" w:start="1"/>
          <w:cols w:space="425"/>
          <w:docGrid w:type="lines" w:linePitch="312"/>
        </w:sectPr>
      </w:pPr>
    </w:p>
    <w:p w:rsidR="00380E37" w:rsidRPr="00C876FD" w:rsidRDefault="002E5C2A" w:rsidP="000E53A4">
      <w:pPr>
        <w:pStyle w:val="1"/>
        <w:keepNext w:val="0"/>
        <w:keepLines w:val="0"/>
        <w:overflowPunct w:val="0"/>
        <w:spacing w:line="460" w:lineRule="exact"/>
        <w:ind w:firstLineChars="150" w:firstLine="542"/>
        <w:contextualSpacing/>
        <w:jc w:val="left"/>
        <w:rPr>
          <w:rFonts w:ascii="Times New Roman" w:eastAsia="仿宋" w:hAnsi="Times New Roman" w:cs="Times New Roman"/>
          <w:color w:val="000000" w:themeColor="text1"/>
        </w:rPr>
      </w:pPr>
      <w:bookmarkStart w:id="0" w:name="_Toc24964"/>
      <w:r w:rsidRPr="00C876FD">
        <w:rPr>
          <w:rFonts w:ascii="Times New Roman" w:eastAsia="仿宋" w:hAnsi="Times New Roman" w:cs="Times New Roman"/>
          <w:color w:val="000000" w:themeColor="text1"/>
        </w:rPr>
        <w:lastRenderedPageBreak/>
        <w:t>一、基本规定</w:t>
      </w:r>
      <w:bookmarkEnd w:id="0"/>
    </w:p>
    <w:p w:rsidR="003D3EFA" w:rsidRPr="00C876FD" w:rsidRDefault="002E5C2A">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1</w:t>
      </w:r>
      <w:r w:rsidRPr="00C876FD">
        <w:rPr>
          <w:rFonts w:ascii="Times New Roman" w:eastAsia="仿宋" w:hAnsi="Times New Roman" w:cs="Times New Roman"/>
          <w:color w:val="000000" w:themeColor="text1"/>
          <w:sz w:val="32"/>
          <w:szCs w:val="32"/>
        </w:rPr>
        <w:t>、预拌混凝土生产企业</w:t>
      </w:r>
      <w:r w:rsidRPr="00C876FD">
        <w:rPr>
          <w:rFonts w:ascii="Times New Roman" w:eastAsia="仿宋" w:hAnsi="Times New Roman" w:cs="Times New Roman" w:hint="eastAsia"/>
          <w:color w:val="000000" w:themeColor="text1"/>
          <w:sz w:val="32"/>
          <w:szCs w:val="32"/>
        </w:rPr>
        <w:t>应</w:t>
      </w:r>
      <w:r w:rsidRPr="00C876FD">
        <w:rPr>
          <w:rFonts w:ascii="Times New Roman" w:eastAsia="仿宋" w:hAnsi="Times New Roman" w:cs="Times New Roman"/>
          <w:color w:val="000000" w:themeColor="text1"/>
          <w:sz w:val="32"/>
          <w:szCs w:val="32"/>
        </w:rPr>
        <w:t>取得相应资质，</w:t>
      </w:r>
      <w:r w:rsidR="00FC75A4" w:rsidRPr="00C876FD">
        <w:rPr>
          <w:rFonts w:ascii="Times New Roman" w:eastAsia="仿宋" w:hAnsi="Times New Roman" w:cs="Times New Roman" w:hint="eastAsia"/>
          <w:color w:val="000000" w:themeColor="text1"/>
          <w:sz w:val="32"/>
          <w:szCs w:val="32"/>
        </w:rPr>
        <w:t>建设工程</w:t>
      </w:r>
      <w:r w:rsidRPr="00C876FD">
        <w:rPr>
          <w:rFonts w:ascii="Times New Roman" w:eastAsia="仿宋" w:hAnsi="Times New Roman" w:cs="Times New Roman"/>
          <w:color w:val="000000" w:themeColor="text1"/>
          <w:sz w:val="32"/>
          <w:szCs w:val="32"/>
        </w:rPr>
        <w:t>严禁使用未取得资质企业生产的预拌混凝土。</w:t>
      </w:r>
    </w:p>
    <w:p w:rsidR="00380E37" w:rsidRDefault="002E5C2A">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2</w:t>
      </w:r>
      <w:r w:rsidRPr="00C876FD">
        <w:rPr>
          <w:rFonts w:ascii="Times New Roman" w:eastAsia="仿宋" w:hAnsi="Times New Roman" w:cs="Times New Roman"/>
          <w:color w:val="000000" w:themeColor="text1"/>
          <w:sz w:val="32"/>
          <w:szCs w:val="32"/>
        </w:rPr>
        <w:t>、预拌混凝土生产企业应设置能够满足质量管理要求的组织机构，配备相应专业技术人员</w:t>
      </w:r>
      <w:r w:rsidR="00E64D84" w:rsidRPr="00C876FD">
        <w:rPr>
          <w:rFonts w:ascii="Times New Roman" w:eastAsia="仿宋" w:hAnsi="Times New Roman" w:cs="Times New Roman" w:hint="eastAsia"/>
          <w:color w:val="000000" w:themeColor="text1"/>
          <w:sz w:val="32"/>
          <w:szCs w:val="32"/>
        </w:rPr>
        <w:t>、</w:t>
      </w:r>
      <w:r w:rsidR="00AB2A18">
        <w:rPr>
          <w:rFonts w:ascii="Times New Roman" w:eastAsia="仿宋" w:hAnsi="Times New Roman" w:cs="Times New Roman" w:hint="eastAsia"/>
          <w:color w:val="000000" w:themeColor="text1"/>
          <w:sz w:val="32"/>
          <w:szCs w:val="32"/>
        </w:rPr>
        <w:t>试验室和</w:t>
      </w:r>
      <w:r w:rsidR="00E64D84" w:rsidRPr="00C876FD">
        <w:rPr>
          <w:rFonts w:ascii="Times New Roman" w:eastAsia="仿宋" w:hAnsi="Times New Roman" w:cs="Times New Roman" w:hint="eastAsia"/>
          <w:color w:val="000000" w:themeColor="text1"/>
          <w:sz w:val="32"/>
          <w:szCs w:val="32"/>
        </w:rPr>
        <w:t>设备设施</w:t>
      </w:r>
      <w:r w:rsidRPr="00C876FD">
        <w:rPr>
          <w:rFonts w:ascii="Times New Roman" w:eastAsia="仿宋" w:hAnsi="Times New Roman" w:cs="Times New Roman"/>
          <w:color w:val="000000" w:themeColor="text1"/>
          <w:sz w:val="32"/>
          <w:szCs w:val="32"/>
        </w:rPr>
        <w:t>，制定相关质量控制制度，建立完善的质量管理体系。</w:t>
      </w:r>
    </w:p>
    <w:p w:rsidR="00BB7B3A" w:rsidRPr="00C876FD" w:rsidRDefault="00BB7B3A">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3</w:t>
      </w:r>
      <w:r>
        <w:rPr>
          <w:rFonts w:ascii="Times New Roman" w:eastAsia="仿宋" w:hAnsi="Times New Roman" w:cs="Times New Roman" w:hint="eastAsia"/>
          <w:color w:val="000000" w:themeColor="text1"/>
          <w:sz w:val="32"/>
          <w:szCs w:val="32"/>
        </w:rPr>
        <w:t>、预拌混凝土企业应制定相应的环境保护、职业健康安全、安全生产管理制度，保证安全生产和绿色生产。</w:t>
      </w:r>
    </w:p>
    <w:p w:rsidR="00380E37" w:rsidRPr="00C876FD" w:rsidRDefault="0069404B">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4</w:t>
      </w:r>
      <w:r w:rsidR="002E5C2A" w:rsidRPr="00C876FD">
        <w:rPr>
          <w:rFonts w:ascii="Times New Roman" w:eastAsia="仿宋" w:hAnsi="Times New Roman" w:cs="Times New Roman"/>
          <w:color w:val="000000" w:themeColor="text1"/>
          <w:sz w:val="32"/>
          <w:szCs w:val="32"/>
        </w:rPr>
        <w:t>、预拌混凝土生产企业</w:t>
      </w:r>
      <w:r w:rsidR="00622667">
        <w:rPr>
          <w:rFonts w:ascii="Times New Roman" w:eastAsia="仿宋" w:hAnsi="Times New Roman" w:cs="Times New Roman" w:hint="eastAsia"/>
          <w:color w:val="000000" w:themeColor="text1"/>
          <w:sz w:val="32"/>
          <w:szCs w:val="32"/>
        </w:rPr>
        <w:t>应建立培训体系或委托第三方培训机构对</w:t>
      </w:r>
      <w:r w:rsidR="002E5C2A" w:rsidRPr="00C876FD">
        <w:rPr>
          <w:rFonts w:ascii="Times New Roman" w:eastAsia="仿宋" w:hAnsi="Times New Roman" w:cs="Times New Roman"/>
          <w:color w:val="000000" w:themeColor="text1"/>
          <w:sz w:val="32"/>
          <w:szCs w:val="32"/>
        </w:rPr>
        <w:t>关键岗位人员</w:t>
      </w:r>
      <w:r w:rsidR="00622667">
        <w:rPr>
          <w:rFonts w:ascii="Times New Roman" w:eastAsia="仿宋" w:hAnsi="Times New Roman" w:cs="Times New Roman" w:hint="eastAsia"/>
          <w:color w:val="000000" w:themeColor="text1"/>
          <w:sz w:val="32"/>
          <w:szCs w:val="32"/>
        </w:rPr>
        <w:t>进行</w:t>
      </w:r>
      <w:r w:rsidR="002E5C2A" w:rsidRPr="00C876FD">
        <w:rPr>
          <w:rFonts w:ascii="Times New Roman" w:eastAsia="仿宋" w:hAnsi="Times New Roman" w:cs="Times New Roman"/>
          <w:color w:val="000000" w:themeColor="text1"/>
          <w:sz w:val="32"/>
          <w:szCs w:val="32"/>
        </w:rPr>
        <w:t>培训，</w:t>
      </w:r>
      <w:r w:rsidR="00622667">
        <w:rPr>
          <w:rFonts w:ascii="Times New Roman" w:eastAsia="仿宋" w:hAnsi="Times New Roman" w:cs="Times New Roman" w:hint="eastAsia"/>
          <w:color w:val="000000" w:themeColor="text1"/>
          <w:sz w:val="32"/>
          <w:szCs w:val="32"/>
        </w:rPr>
        <w:t>确保关键岗位人员</w:t>
      </w:r>
      <w:r w:rsidR="002E5C2A" w:rsidRPr="00C876FD">
        <w:rPr>
          <w:rFonts w:ascii="Times New Roman" w:eastAsia="仿宋" w:hAnsi="Times New Roman" w:cs="Times New Roman"/>
          <w:color w:val="000000" w:themeColor="text1"/>
          <w:sz w:val="32"/>
          <w:szCs w:val="32"/>
        </w:rPr>
        <w:t>具备相应知识和技能。</w:t>
      </w:r>
    </w:p>
    <w:p w:rsidR="00380E37" w:rsidRPr="00C876FD" w:rsidRDefault="0069404B">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5</w:t>
      </w:r>
      <w:r w:rsidR="002E5C2A" w:rsidRPr="00C876FD">
        <w:rPr>
          <w:rFonts w:ascii="Times New Roman" w:eastAsia="仿宋" w:hAnsi="Times New Roman" w:cs="Times New Roman"/>
          <w:color w:val="000000" w:themeColor="text1"/>
          <w:sz w:val="32"/>
          <w:szCs w:val="32"/>
        </w:rPr>
        <w:t>、预拌混凝土生产企业应建立完善的合同管理制度。</w:t>
      </w:r>
      <w:r w:rsidR="00955912" w:rsidRPr="00C876FD">
        <w:rPr>
          <w:rFonts w:ascii="Times New Roman" w:eastAsia="仿宋" w:hAnsi="Times New Roman" w:cs="Times New Roman" w:hint="eastAsia"/>
          <w:bCs/>
          <w:color w:val="000000" w:themeColor="text1"/>
          <w:sz w:val="32"/>
          <w:szCs w:val="32"/>
        </w:rPr>
        <w:t>合同签订时，应使用省建设行政主管部门组织制定的合同示范文本</w:t>
      </w:r>
      <w:r w:rsidR="00F821DB" w:rsidRPr="00C876FD">
        <w:rPr>
          <w:rFonts w:ascii="Times New Roman" w:eastAsia="仿宋" w:hAnsi="Times New Roman" w:cs="Times New Roman" w:hint="eastAsia"/>
          <w:bCs/>
          <w:color w:val="000000" w:themeColor="text1"/>
          <w:sz w:val="32"/>
          <w:szCs w:val="32"/>
        </w:rPr>
        <w:t>，</w:t>
      </w:r>
      <w:r w:rsidR="006843BC">
        <w:rPr>
          <w:rFonts w:ascii="Times New Roman" w:eastAsia="仿宋" w:hAnsi="Times New Roman" w:cs="Times New Roman" w:hint="eastAsia"/>
          <w:bCs/>
          <w:color w:val="000000" w:themeColor="text1"/>
          <w:sz w:val="32"/>
          <w:szCs w:val="32"/>
        </w:rPr>
        <w:t>合同</w:t>
      </w:r>
      <w:r w:rsidR="00F821DB" w:rsidRPr="00C876FD">
        <w:rPr>
          <w:rFonts w:ascii="Times New Roman" w:eastAsia="仿宋" w:hAnsi="Times New Roman" w:cs="Times New Roman" w:hint="eastAsia"/>
          <w:bCs/>
          <w:color w:val="000000" w:themeColor="text1"/>
          <w:sz w:val="32"/>
          <w:szCs w:val="32"/>
        </w:rPr>
        <w:t>应明确混凝土具体技术参数及要求</w:t>
      </w:r>
      <w:r w:rsidR="00955912" w:rsidRPr="00C876FD">
        <w:rPr>
          <w:rFonts w:ascii="Times New Roman" w:eastAsia="仿宋" w:hAnsi="Times New Roman" w:cs="Times New Roman" w:hint="eastAsia"/>
          <w:bCs/>
          <w:color w:val="000000" w:themeColor="text1"/>
          <w:sz w:val="32"/>
          <w:szCs w:val="32"/>
        </w:rPr>
        <w:t>。</w:t>
      </w:r>
    </w:p>
    <w:p w:rsidR="00976493" w:rsidRDefault="0069404B">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6</w:t>
      </w:r>
      <w:r w:rsidR="00976493" w:rsidRPr="00C876FD">
        <w:rPr>
          <w:rFonts w:ascii="Times New Roman" w:eastAsia="仿宋" w:hAnsi="Times New Roman" w:cs="Times New Roman" w:hint="eastAsia"/>
          <w:color w:val="000000" w:themeColor="text1"/>
          <w:sz w:val="32"/>
          <w:szCs w:val="32"/>
        </w:rPr>
        <w:t>、</w:t>
      </w:r>
      <w:r w:rsidR="00976493">
        <w:rPr>
          <w:rFonts w:ascii="Times New Roman" w:eastAsia="仿宋" w:hAnsi="Times New Roman" w:cs="Times New Roman" w:hint="eastAsia"/>
          <w:color w:val="000000" w:themeColor="text1"/>
          <w:sz w:val="32"/>
          <w:szCs w:val="32"/>
        </w:rPr>
        <w:t>预拌混凝土生产企业</w:t>
      </w:r>
      <w:r w:rsidR="00976493" w:rsidRPr="00C876FD">
        <w:rPr>
          <w:rFonts w:ascii="Times New Roman" w:eastAsia="仿宋" w:hAnsi="Times New Roman" w:cs="Times New Roman"/>
          <w:color w:val="000000" w:themeColor="text1"/>
          <w:sz w:val="32"/>
          <w:szCs w:val="32"/>
        </w:rPr>
        <w:t>应安装厂区视频监控系统、生产数据传输系统及试验数据自动采集系统</w:t>
      </w:r>
      <w:r w:rsidR="00686C31">
        <w:rPr>
          <w:rFonts w:ascii="Times New Roman" w:eastAsia="仿宋" w:hAnsi="Times New Roman" w:cs="Times New Roman" w:hint="eastAsia"/>
          <w:color w:val="000000" w:themeColor="text1"/>
          <w:sz w:val="32"/>
          <w:szCs w:val="32"/>
        </w:rPr>
        <w:t>。</w:t>
      </w:r>
    </w:p>
    <w:p w:rsidR="00380E37" w:rsidRPr="00C876FD" w:rsidRDefault="00564181">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7</w:t>
      </w:r>
      <w:r w:rsidR="002E5C2A" w:rsidRPr="00C876FD">
        <w:rPr>
          <w:rFonts w:ascii="Times New Roman" w:eastAsia="仿宋" w:hAnsi="Times New Roman" w:cs="Times New Roman"/>
          <w:color w:val="000000" w:themeColor="text1"/>
          <w:sz w:val="32"/>
          <w:szCs w:val="32"/>
        </w:rPr>
        <w:t>、预拌混凝土生产企业</w:t>
      </w:r>
      <w:r w:rsidR="002E5C2A" w:rsidRPr="00C876FD">
        <w:rPr>
          <w:rFonts w:ascii="Times New Roman" w:eastAsia="仿宋" w:hAnsi="Times New Roman" w:cs="Times New Roman" w:hint="eastAsia"/>
          <w:color w:val="000000" w:themeColor="text1"/>
          <w:sz w:val="32"/>
          <w:szCs w:val="32"/>
        </w:rPr>
        <w:t>生产</w:t>
      </w:r>
      <w:r w:rsidR="002E5C2A" w:rsidRPr="00C876FD">
        <w:rPr>
          <w:rFonts w:ascii="Times New Roman" w:eastAsia="仿宋" w:hAnsi="Times New Roman" w:cs="Times New Roman"/>
          <w:color w:val="000000" w:themeColor="text1"/>
          <w:sz w:val="32"/>
          <w:szCs w:val="32"/>
        </w:rPr>
        <w:t>供应的混凝土</w:t>
      </w:r>
      <w:r w:rsidR="002E5C2A" w:rsidRPr="00C876FD">
        <w:rPr>
          <w:rFonts w:ascii="Times New Roman" w:eastAsia="仿宋" w:hAnsi="Times New Roman" w:cs="Times New Roman" w:hint="eastAsia"/>
          <w:color w:val="000000" w:themeColor="text1"/>
          <w:sz w:val="32"/>
          <w:szCs w:val="32"/>
        </w:rPr>
        <w:t>应</w:t>
      </w:r>
      <w:r w:rsidR="002E5C2A" w:rsidRPr="00C876FD">
        <w:rPr>
          <w:rFonts w:ascii="Times New Roman" w:eastAsia="仿宋" w:hAnsi="Times New Roman" w:cs="Times New Roman"/>
          <w:color w:val="000000" w:themeColor="text1"/>
          <w:sz w:val="32"/>
          <w:szCs w:val="32"/>
        </w:rPr>
        <w:t>符合《预拌混凝土》</w:t>
      </w:r>
      <w:r w:rsidR="002E5C2A" w:rsidRPr="00C876FD">
        <w:rPr>
          <w:rFonts w:ascii="Times New Roman" w:eastAsia="仿宋" w:hAnsi="Times New Roman" w:cs="Times New Roman"/>
          <w:color w:val="000000" w:themeColor="text1"/>
          <w:sz w:val="32"/>
          <w:szCs w:val="32"/>
        </w:rPr>
        <w:t>GB/T14902</w:t>
      </w:r>
      <w:r w:rsidR="002E5C2A" w:rsidRPr="00C876FD">
        <w:rPr>
          <w:rFonts w:ascii="Times New Roman" w:eastAsia="仿宋" w:hAnsi="Times New Roman" w:cs="Times New Roman"/>
          <w:color w:val="000000" w:themeColor="text1"/>
          <w:sz w:val="32"/>
          <w:szCs w:val="32"/>
        </w:rPr>
        <w:t>规定和合同约定。</w:t>
      </w:r>
    </w:p>
    <w:p w:rsidR="00BB2EF7" w:rsidRPr="00C876FD" w:rsidRDefault="00AB2A18" w:rsidP="00BB2EF7">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8</w:t>
      </w:r>
      <w:r w:rsidR="002E5C2A" w:rsidRPr="00C876FD">
        <w:rPr>
          <w:rFonts w:ascii="Times New Roman" w:eastAsia="仿宋" w:hAnsi="Times New Roman" w:cs="Times New Roman"/>
          <w:color w:val="000000" w:themeColor="text1"/>
          <w:sz w:val="32"/>
          <w:szCs w:val="32"/>
        </w:rPr>
        <w:t>、施工单位应</w:t>
      </w:r>
      <w:r w:rsidR="003D3EFA" w:rsidRPr="00C876FD">
        <w:rPr>
          <w:rFonts w:ascii="Times New Roman" w:eastAsia="仿宋" w:hAnsi="Times New Roman" w:cs="Times New Roman" w:hint="eastAsia"/>
          <w:color w:val="000000" w:themeColor="text1"/>
          <w:sz w:val="32"/>
          <w:szCs w:val="32"/>
        </w:rPr>
        <w:t>对预拌混凝土生产企业进行资格审核，</w:t>
      </w:r>
      <w:r w:rsidR="00BB2EF7" w:rsidRPr="00C876FD">
        <w:rPr>
          <w:rFonts w:ascii="Times New Roman" w:eastAsia="仿宋" w:hAnsi="Times New Roman" w:cs="Times New Roman" w:hint="eastAsia"/>
          <w:color w:val="000000" w:themeColor="text1"/>
          <w:sz w:val="32"/>
          <w:szCs w:val="32"/>
        </w:rPr>
        <w:t>确保选择的混凝土</w:t>
      </w:r>
      <w:r w:rsidR="003D3EFA" w:rsidRPr="00C876FD">
        <w:rPr>
          <w:rFonts w:ascii="Times New Roman" w:eastAsia="仿宋" w:hAnsi="Times New Roman" w:cs="Times New Roman" w:hint="eastAsia"/>
          <w:color w:val="000000" w:themeColor="text1"/>
          <w:sz w:val="32"/>
          <w:szCs w:val="32"/>
        </w:rPr>
        <w:t>企业</w:t>
      </w:r>
      <w:r w:rsidR="00BB2EF7" w:rsidRPr="00C876FD">
        <w:rPr>
          <w:rFonts w:ascii="Times New Roman" w:eastAsia="仿宋" w:hAnsi="Times New Roman" w:cs="Times New Roman" w:hint="eastAsia"/>
          <w:color w:val="000000" w:themeColor="text1"/>
          <w:sz w:val="32"/>
          <w:szCs w:val="32"/>
        </w:rPr>
        <w:t>满足</w:t>
      </w:r>
      <w:r w:rsidR="003D3EFA" w:rsidRPr="00C876FD">
        <w:rPr>
          <w:rFonts w:ascii="Times New Roman" w:eastAsia="仿宋" w:hAnsi="Times New Roman" w:cs="Times New Roman" w:hint="eastAsia"/>
          <w:color w:val="000000" w:themeColor="text1"/>
          <w:sz w:val="32"/>
          <w:szCs w:val="32"/>
        </w:rPr>
        <w:t>资质、人员、设备设施</w:t>
      </w:r>
      <w:r w:rsidR="003D3EFA" w:rsidRPr="00C876FD">
        <w:rPr>
          <w:rFonts w:ascii="Times New Roman" w:eastAsia="仿宋" w:hAnsi="Times New Roman" w:cs="Times New Roman"/>
          <w:color w:val="000000" w:themeColor="text1"/>
          <w:sz w:val="32"/>
          <w:szCs w:val="32"/>
        </w:rPr>
        <w:t>及服务</w:t>
      </w:r>
      <w:r w:rsidR="00BB2EF7" w:rsidRPr="00C876FD">
        <w:rPr>
          <w:rFonts w:ascii="Times New Roman" w:eastAsia="仿宋" w:hAnsi="Times New Roman" w:cs="Times New Roman" w:hint="eastAsia"/>
          <w:color w:val="000000" w:themeColor="text1"/>
          <w:sz w:val="32"/>
          <w:szCs w:val="32"/>
        </w:rPr>
        <w:t>要求</w:t>
      </w:r>
      <w:r w:rsidR="003D3EFA" w:rsidRPr="00C876FD">
        <w:rPr>
          <w:rFonts w:ascii="Times New Roman" w:eastAsia="仿宋" w:hAnsi="Times New Roman" w:cs="Times New Roman" w:hint="eastAsia"/>
          <w:color w:val="000000" w:themeColor="text1"/>
          <w:sz w:val="32"/>
          <w:szCs w:val="32"/>
        </w:rPr>
        <w:t>。</w:t>
      </w:r>
    </w:p>
    <w:p w:rsidR="00BB2EF7" w:rsidRDefault="00AB2A18" w:rsidP="002C3EB9">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9</w:t>
      </w:r>
      <w:r w:rsidR="00BB2EF7" w:rsidRPr="00C876FD">
        <w:rPr>
          <w:rFonts w:ascii="Times New Roman" w:eastAsia="仿宋" w:hAnsi="Times New Roman" w:cs="Times New Roman" w:hint="eastAsia"/>
          <w:color w:val="000000" w:themeColor="text1"/>
          <w:sz w:val="32"/>
          <w:szCs w:val="32"/>
        </w:rPr>
        <w:t>、施工单位应</w:t>
      </w:r>
      <w:r w:rsidR="002C3EB9" w:rsidRPr="00C876FD">
        <w:rPr>
          <w:rFonts w:ascii="Times New Roman" w:eastAsia="仿宋" w:hAnsi="Times New Roman" w:cs="Times New Roman"/>
          <w:color w:val="000000" w:themeColor="text1"/>
          <w:sz w:val="32"/>
          <w:szCs w:val="32"/>
        </w:rPr>
        <w:t>编制混凝土施工方案</w:t>
      </w:r>
      <w:r w:rsidR="002C3EB9">
        <w:rPr>
          <w:rFonts w:ascii="Times New Roman" w:eastAsia="仿宋" w:hAnsi="Times New Roman" w:cs="Times New Roman" w:hint="eastAsia"/>
          <w:color w:val="000000" w:themeColor="text1"/>
          <w:sz w:val="32"/>
          <w:szCs w:val="32"/>
        </w:rPr>
        <w:t>，</w:t>
      </w:r>
      <w:r w:rsidR="002E5C2A" w:rsidRPr="00C876FD">
        <w:rPr>
          <w:rFonts w:ascii="Times New Roman" w:eastAsia="仿宋" w:hAnsi="Times New Roman" w:cs="Times New Roman"/>
          <w:color w:val="000000" w:themeColor="text1"/>
          <w:sz w:val="32"/>
          <w:szCs w:val="32"/>
        </w:rPr>
        <w:t>明确混凝土</w:t>
      </w:r>
      <w:r w:rsidR="00976493">
        <w:rPr>
          <w:rFonts w:ascii="Times New Roman" w:eastAsia="仿宋" w:hAnsi="Times New Roman" w:cs="Times New Roman" w:hint="eastAsia"/>
          <w:color w:val="000000" w:themeColor="text1"/>
          <w:sz w:val="32"/>
          <w:szCs w:val="32"/>
        </w:rPr>
        <w:t>进场验收、</w:t>
      </w:r>
      <w:r w:rsidR="002E5C2A" w:rsidRPr="00C876FD">
        <w:rPr>
          <w:rFonts w:ascii="Times New Roman" w:eastAsia="仿宋" w:hAnsi="Times New Roman" w:cs="Times New Roman"/>
          <w:color w:val="000000" w:themeColor="text1"/>
          <w:sz w:val="32"/>
          <w:szCs w:val="32"/>
        </w:rPr>
        <w:t>浇筑、养护</w:t>
      </w:r>
      <w:r w:rsidR="00686C31">
        <w:rPr>
          <w:rFonts w:ascii="Times New Roman" w:eastAsia="仿宋" w:hAnsi="Times New Roman" w:cs="Times New Roman" w:hint="eastAsia"/>
          <w:color w:val="000000" w:themeColor="text1"/>
          <w:sz w:val="32"/>
          <w:szCs w:val="32"/>
        </w:rPr>
        <w:t>等</w:t>
      </w:r>
      <w:r w:rsidR="002E5C2A" w:rsidRPr="00C876FD">
        <w:rPr>
          <w:rFonts w:ascii="Times New Roman" w:eastAsia="仿宋" w:hAnsi="Times New Roman" w:cs="Times New Roman"/>
          <w:color w:val="000000" w:themeColor="text1"/>
          <w:sz w:val="32"/>
          <w:szCs w:val="32"/>
        </w:rPr>
        <w:t>要求及季节性气候施工时应采取的技术措施，</w:t>
      </w:r>
      <w:r w:rsidR="002E5C2A" w:rsidRPr="00C876FD">
        <w:rPr>
          <w:rFonts w:ascii="Times New Roman" w:eastAsia="仿宋" w:hAnsi="Times New Roman" w:cs="Times New Roman" w:hint="eastAsia"/>
          <w:color w:val="000000" w:themeColor="text1"/>
          <w:sz w:val="32"/>
          <w:szCs w:val="32"/>
        </w:rPr>
        <w:t>作</w:t>
      </w:r>
      <w:r w:rsidR="002E5C2A" w:rsidRPr="00C876FD">
        <w:rPr>
          <w:rFonts w:ascii="Times New Roman" w:eastAsia="仿宋" w:hAnsi="Times New Roman" w:cs="Times New Roman"/>
          <w:color w:val="000000" w:themeColor="text1"/>
          <w:sz w:val="32"/>
          <w:szCs w:val="32"/>
        </w:rPr>
        <w:t>好技术交底，严格按方案组织实施。</w:t>
      </w:r>
    </w:p>
    <w:p w:rsidR="005212FB" w:rsidRPr="002A76E5" w:rsidRDefault="00622667" w:rsidP="002A76E5">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10</w:t>
      </w:r>
      <w:r>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施工单位应配备</w:t>
      </w:r>
      <w:r w:rsidRPr="00C876FD">
        <w:rPr>
          <w:rFonts w:ascii="Times New Roman" w:eastAsia="仿宋" w:hAnsi="Times New Roman" w:cs="Times New Roman" w:hint="eastAsia"/>
          <w:color w:val="000000" w:themeColor="text1"/>
          <w:sz w:val="32"/>
          <w:szCs w:val="32"/>
        </w:rPr>
        <w:t>专业技术培训</w:t>
      </w:r>
      <w:r>
        <w:rPr>
          <w:rFonts w:ascii="Times New Roman" w:eastAsia="仿宋" w:hAnsi="Times New Roman" w:cs="Times New Roman" w:hint="eastAsia"/>
          <w:color w:val="000000" w:themeColor="text1"/>
          <w:sz w:val="32"/>
          <w:szCs w:val="32"/>
        </w:rPr>
        <w:t>合格</w:t>
      </w:r>
      <w:r w:rsidRPr="00C876FD">
        <w:rPr>
          <w:rFonts w:ascii="Times New Roman" w:eastAsia="仿宋" w:hAnsi="Times New Roman" w:cs="Times New Roman" w:hint="eastAsia"/>
          <w:color w:val="000000" w:themeColor="text1"/>
          <w:sz w:val="32"/>
          <w:szCs w:val="32"/>
        </w:rPr>
        <w:t>的</w:t>
      </w:r>
      <w:r w:rsidRPr="00C876FD">
        <w:rPr>
          <w:rFonts w:ascii="Times New Roman" w:eastAsia="仿宋" w:hAnsi="Times New Roman" w:cs="Times New Roman"/>
          <w:color w:val="000000" w:themeColor="text1"/>
          <w:sz w:val="32"/>
          <w:szCs w:val="32"/>
        </w:rPr>
        <w:t>专职试验</w:t>
      </w:r>
      <w:r w:rsidRPr="00C876FD">
        <w:rPr>
          <w:rFonts w:ascii="Times New Roman" w:eastAsia="仿宋" w:hAnsi="Times New Roman" w:cs="Times New Roman" w:hint="eastAsia"/>
          <w:color w:val="000000" w:themeColor="text1"/>
          <w:sz w:val="32"/>
          <w:szCs w:val="32"/>
        </w:rPr>
        <w:t>人</w:t>
      </w:r>
      <w:r w:rsidRPr="00C876FD">
        <w:rPr>
          <w:rFonts w:ascii="Times New Roman" w:eastAsia="仿宋" w:hAnsi="Times New Roman" w:cs="Times New Roman"/>
          <w:color w:val="000000" w:themeColor="text1"/>
          <w:sz w:val="32"/>
          <w:szCs w:val="32"/>
        </w:rPr>
        <w:t>员，负责预拌混凝土拌合物</w:t>
      </w:r>
      <w:r w:rsidRPr="00C876FD">
        <w:rPr>
          <w:rFonts w:ascii="Times New Roman" w:eastAsia="仿宋" w:hAnsi="Times New Roman" w:cs="Times New Roman" w:hint="eastAsia"/>
          <w:color w:val="000000" w:themeColor="text1"/>
          <w:sz w:val="32"/>
          <w:szCs w:val="32"/>
        </w:rPr>
        <w:t>的</w:t>
      </w:r>
      <w:r w:rsidRPr="00C876FD">
        <w:rPr>
          <w:rFonts w:ascii="Times New Roman" w:eastAsia="仿宋" w:hAnsi="Times New Roman" w:cs="Times New Roman"/>
          <w:color w:val="000000" w:themeColor="text1"/>
          <w:sz w:val="32"/>
          <w:szCs w:val="32"/>
        </w:rPr>
        <w:t>检验</w:t>
      </w:r>
      <w:r w:rsidRPr="00C876FD">
        <w:rPr>
          <w:rFonts w:ascii="Times New Roman" w:eastAsia="仿宋" w:hAnsi="Times New Roman" w:cs="Times New Roman" w:hint="eastAsia"/>
          <w:color w:val="000000" w:themeColor="text1"/>
          <w:sz w:val="32"/>
          <w:szCs w:val="32"/>
        </w:rPr>
        <w:t>及</w:t>
      </w:r>
      <w:r w:rsidRPr="00C876FD">
        <w:rPr>
          <w:rFonts w:ascii="Times New Roman" w:eastAsia="仿宋" w:hAnsi="Times New Roman" w:cs="Times New Roman"/>
          <w:color w:val="000000" w:themeColor="text1"/>
          <w:sz w:val="32"/>
          <w:szCs w:val="32"/>
        </w:rPr>
        <w:t>试件的</w:t>
      </w:r>
      <w:r w:rsidRPr="00C876FD">
        <w:rPr>
          <w:rFonts w:ascii="Times New Roman" w:eastAsia="仿宋" w:hAnsi="Times New Roman" w:cs="Times New Roman" w:hint="eastAsia"/>
          <w:color w:val="000000" w:themeColor="text1"/>
          <w:sz w:val="32"/>
          <w:szCs w:val="32"/>
        </w:rPr>
        <w:t>取样、</w:t>
      </w:r>
      <w:r w:rsidRPr="00C876FD">
        <w:rPr>
          <w:rFonts w:ascii="Times New Roman" w:eastAsia="仿宋" w:hAnsi="Times New Roman" w:cs="Times New Roman"/>
          <w:color w:val="000000" w:themeColor="text1"/>
          <w:sz w:val="32"/>
          <w:szCs w:val="32"/>
        </w:rPr>
        <w:t>制作</w:t>
      </w:r>
      <w:r w:rsidRPr="00C876FD">
        <w:rPr>
          <w:rFonts w:ascii="Times New Roman" w:eastAsia="仿宋" w:hAnsi="Times New Roman" w:cs="Times New Roman" w:hint="eastAsia"/>
          <w:color w:val="000000" w:themeColor="text1"/>
          <w:sz w:val="32"/>
          <w:szCs w:val="32"/>
        </w:rPr>
        <w:t>和</w:t>
      </w:r>
      <w:r w:rsidRPr="00C876FD">
        <w:rPr>
          <w:rFonts w:ascii="Times New Roman" w:eastAsia="仿宋" w:hAnsi="Times New Roman" w:cs="Times New Roman"/>
          <w:color w:val="000000" w:themeColor="text1"/>
          <w:sz w:val="32"/>
          <w:szCs w:val="32"/>
        </w:rPr>
        <w:t>养护管理。</w:t>
      </w:r>
      <w:r w:rsidR="002A76E5" w:rsidRPr="00C876FD">
        <w:rPr>
          <w:rFonts w:ascii="Times New Roman" w:eastAsia="仿宋" w:hAnsi="Times New Roman" w:cs="Times New Roman"/>
          <w:color w:val="000000" w:themeColor="text1"/>
          <w:sz w:val="32"/>
          <w:szCs w:val="32"/>
        </w:rPr>
        <w:t>预拌混凝土生产企业不得向</w:t>
      </w:r>
      <w:r w:rsidR="002A76E5">
        <w:rPr>
          <w:rFonts w:ascii="Times New Roman" w:eastAsia="仿宋" w:hAnsi="Times New Roman" w:cs="Times New Roman"/>
          <w:color w:val="000000" w:themeColor="text1"/>
          <w:sz w:val="32"/>
          <w:szCs w:val="32"/>
        </w:rPr>
        <w:t>施工单位</w:t>
      </w:r>
      <w:r w:rsidR="002A76E5" w:rsidRPr="00C876FD">
        <w:rPr>
          <w:rFonts w:ascii="Times New Roman" w:eastAsia="仿宋" w:hAnsi="Times New Roman" w:cs="Times New Roman"/>
          <w:color w:val="000000" w:themeColor="text1"/>
          <w:sz w:val="32"/>
          <w:szCs w:val="32"/>
        </w:rPr>
        <w:t>提供用于工程质量验收的混凝土试件。</w:t>
      </w:r>
    </w:p>
    <w:p w:rsidR="00622667" w:rsidRPr="00622667" w:rsidRDefault="005212FB" w:rsidP="005212FB">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11</w:t>
      </w:r>
      <w:r>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施工单位应在施工现场设置与建设规模</w:t>
      </w:r>
      <w:r w:rsidRPr="00C876FD">
        <w:rPr>
          <w:rFonts w:ascii="Times New Roman" w:eastAsia="仿宋" w:hAnsi="Times New Roman" w:cs="Times New Roman" w:hint="eastAsia"/>
          <w:color w:val="000000" w:themeColor="text1"/>
          <w:sz w:val="32"/>
          <w:szCs w:val="32"/>
        </w:rPr>
        <w:t>相</w:t>
      </w:r>
      <w:r w:rsidRPr="00C876FD">
        <w:rPr>
          <w:rFonts w:ascii="Times New Roman" w:eastAsia="仿宋" w:hAnsi="Times New Roman" w:cs="Times New Roman"/>
          <w:color w:val="000000" w:themeColor="text1"/>
          <w:sz w:val="32"/>
          <w:szCs w:val="32"/>
        </w:rPr>
        <w:t>适应的标</w:t>
      </w:r>
      <w:r w:rsidRPr="00C876FD">
        <w:rPr>
          <w:rFonts w:ascii="Times New Roman" w:eastAsia="仿宋" w:hAnsi="Times New Roman" w:cs="Times New Roman"/>
          <w:color w:val="000000" w:themeColor="text1"/>
          <w:sz w:val="32"/>
          <w:szCs w:val="32"/>
        </w:rPr>
        <w:lastRenderedPageBreak/>
        <w:t>准养护室，或配置符合标准养护条件的设施设备，为交货检验混凝土试件实施标准养护。</w:t>
      </w:r>
      <w:r w:rsidR="002A76E5">
        <w:rPr>
          <w:rFonts w:ascii="Times New Roman" w:eastAsia="仿宋" w:hAnsi="Times New Roman" w:cs="Times New Roman" w:hint="eastAsia"/>
          <w:color w:val="000000" w:themeColor="text1"/>
          <w:sz w:val="32"/>
          <w:szCs w:val="32"/>
        </w:rPr>
        <w:t>预拌混凝土质量应以交货检验检测结果为依据。</w:t>
      </w:r>
    </w:p>
    <w:p w:rsidR="00380E37" w:rsidRDefault="00BB2EF7" w:rsidP="00976493">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1</w:t>
      </w:r>
      <w:r w:rsidR="005212FB">
        <w:rPr>
          <w:rFonts w:ascii="Times New Roman" w:eastAsia="仿宋" w:hAnsi="Times New Roman" w:cs="Times New Roman" w:hint="eastAsia"/>
          <w:color w:val="000000" w:themeColor="text1"/>
          <w:sz w:val="32"/>
          <w:szCs w:val="32"/>
        </w:rPr>
        <w:t>2</w:t>
      </w:r>
      <w:r w:rsidR="002E5C2A" w:rsidRPr="00C876FD">
        <w:rPr>
          <w:rFonts w:ascii="Times New Roman" w:eastAsia="仿宋" w:hAnsi="Times New Roman" w:cs="Times New Roman"/>
          <w:color w:val="000000" w:themeColor="text1"/>
          <w:sz w:val="32"/>
          <w:szCs w:val="32"/>
        </w:rPr>
        <w:t>、监理单位应严格执行旁站制度，</w:t>
      </w:r>
      <w:r w:rsidR="00686C31">
        <w:rPr>
          <w:rFonts w:ascii="Times New Roman" w:eastAsia="仿宋" w:hAnsi="Times New Roman" w:cs="Times New Roman" w:hint="eastAsia"/>
          <w:color w:val="000000" w:themeColor="text1"/>
          <w:sz w:val="32"/>
          <w:szCs w:val="32"/>
        </w:rPr>
        <w:t>对预拌混凝土进场检验、</w:t>
      </w:r>
      <w:r w:rsidR="002E5C2A" w:rsidRPr="00C876FD">
        <w:rPr>
          <w:rFonts w:ascii="Times New Roman" w:eastAsia="仿宋" w:hAnsi="Times New Roman" w:cs="Times New Roman" w:hint="eastAsia"/>
          <w:color w:val="000000" w:themeColor="text1"/>
          <w:sz w:val="32"/>
          <w:szCs w:val="32"/>
        </w:rPr>
        <w:t>输送、</w:t>
      </w:r>
      <w:r w:rsidR="002E5C2A" w:rsidRPr="00C876FD">
        <w:rPr>
          <w:rFonts w:ascii="Times New Roman" w:eastAsia="仿宋" w:hAnsi="Times New Roman" w:cs="Times New Roman"/>
          <w:color w:val="000000" w:themeColor="text1"/>
          <w:sz w:val="32"/>
          <w:szCs w:val="32"/>
        </w:rPr>
        <w:t>浇筑、拆模、养护及成品保护等过程实施全程监督，及时纠正不规范行为。</w:t>
      </w:r>
    </w:p>
    <w:p w:rsidR="001C0AC8" w:rsidRPr="00C876FD" w:rsidRDefault="001C0AC8" w:rsidP="001C0AC8">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1</w:t>
      </w:r>
      <w:r w:rsidR="005212FB">
        <w:rPr>
          <w:rFonts w:ascii="Times New Roman" w:eastAsia="仿宋" w:hAnsi="Times New Roman" w:cs="Times New Roman" w:hint="eastAsia"/>
          <w:color w:val="000000" w:themeColor="text1"/>
          <w:sz w:val="32"/>
          <w:szCs w:val="32"/>
        </w:rPr>
        <w:t>3</w:t>
      </w:r>
      <w:r w:rsidRPr="00C876FD">
        <w:rPr>
          <w:rFonts w:ascii="Times New Roman" w:eastAsia="仿宋" w:hAnsi="Times New Roman" w:cs="Times New Roman"/>
          <w:color w:val="000000" w:themeColor="text1"/>
          <w:sz w:val="32"/>
          <w:szCs w:val="32"/>
        </w:rPr>
        <w:t>、混凝土拌合物在运输</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浇筑过程中严禁加水。严禁将在输送</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浇筑过程中散落的混凝土用于结构浇筑。</w:t>
      </w:r>
    </w:p>
    <w:p w:rsidR="001C0AC8" w:rsidRDefault="001C0AC8" w:rsidP="001C0AC8">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预拌混凝土生产企业应在混凝土运输车上</w:t>
      </w:r>
      <w:r w:rsidR="005212FB">
        <w:rPr>
          <w:rFonts w:ascii="Times New Roman" w:eastAsia="仿宋" w:hAnsi="Times New Roman" w:cs="Times New Roman" w:hint="eastAsia"/>
          <w:color w:val="000000" w:themeColor="text1"/>
          <w:sz w:val="32"/>
          <w:szCs w:val="32"/>
        </w:rPr>
        <w:t>安装</w:t>
      </w:r>
      <w:r>
        <w:rPr>
          <w:rFonts w:ascii="Times New Roman" w:eastAsia="仿宋" w:hAnsi="Times New Roman" w:cs="Times New Roman" w:hint="eastAsia"/>
          <w:color w:val="000000" w:themeColor="text1"/>
          <w:sz w:val="32"/>
          <w:szCs w:val="32"/>
        </w:rPr>
        <w:t>卫星定位系统及视频监控装置对运输轨迹及运输车进料口进行监控。</w:t>
      </w:r>
    </w:p>
    <w:p w:rsidR="001C0AC8" w:rsidRPr="001C0AC8" w:rsidRDefault="001C0AC8" w:rsidP="001C0AC8">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施工单位</w:t>
      </w:r>
      <w:r>
        <w:rPr>
          <w:rFonts w:ascii="Times New Roman" w:eastAsia="仿宋" w:hAnsi="Times New Roman" w:cs="Times New Roman" w:hint="eastAsia"/>
          <w:color w:val="000000" w:themeColor="text1"/>
          <w:sz w:val="32"/>
          <w:szCs w:val="32"/>
        </w:rPr>
        <w:t>应在施工现场混凝土卸料处、</w:t>
      </w:r>
      <w:r w:rsidRPr="00C876FD">
        <w:rPr>
          <w:rFonts w:ascii="Times New Roman" w:eastAsia="仿宋" w:hAnsi="Times New Roman" w:cs="Times New Roman" w:hint="eastAsia"/>
          <w:color w:val="000000" w:themeColor="text1"/>
          <w:sz w:val="32"/>
          <w:szCs w:val="32"/>
        </w:rPr>
        <w:t>泵送出料口</w:t>
      </w:r>
      <w:r>
        <w:rPr>
          <w:rFonts w:ascii="Times New Roman" w:eastAsia="仿宋" w:hAnsi="Times New Roman" w:cs="Times New Roman" w:hint="eastAsia"/>
          <w:color w:val="000000" w:themeColor="text1"/>
          <w:sz w:val="32"/>
          <w:szCs w:val="32"/>
        </w:rPr>
        <w:t>及施工作业面安装视频监控装置</w:t>
      </w:r>
      <w:r w:rsidRPr="00C876FD">
        <w:rPr>
          <w:rFonts w:ascii="Times New Roman" w:eastAsia="仿宋" w:hAnsi="Times New Roman" w:cs="Times New Roman" w:hint="eastAsia"/>
          <w:color w:val="000000" w:themeColor="text1"/>
          <w:sz w:val="32"/>
          <w:szCs w:val="32"/>
        </w:rPr>
        <w:t>对混凝土</w:t>
      </w:r>
      <w:r>
        <w:rPr>
          <w:rFonts w:ascii="Times New Roman" w:eastAsia="仿宋" w:hAnsi="Times New Roman" w:cs="Times New Roman" w:hint="eastAsia"/>
          <w:color w:val="000000" w:themeColor="text1"/>
          <w:sz w:val="32"/>
          <w:szCs w:val="32"/>
        </w:rPr>
        <w:t>交货、泵送、</w:t>
      </w:r>
      <w:r w:rsidRPr="00C876FD">
        <w:rPr>
          <w:rFonts w:ascii="Times New Roman" w:eastAsia="仿宋" w:hAnsi="Times New Roman" w:cs="Times New Roman" w:hint="eastAsia"/>
          <w:color w:val="000000" w:themeColor="text1"/>
          <w:sz w:val="32"/>
          <w:szCs w:val="32"/>
        </w:rPr>
        <w:t>浇筑、养护进行监控。</w:t>
      </w:r>
    </w:p>
    <w:p w:rsidR="003D3EFA" w:rsidRDefault="00BB2EF7" w:rsidP="00E975E9">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1</w:t>
      </w:r>
      <w:r w:rsidR="00C40ABA">
        <w:rPr>
          <w:rFonts w:ascii="Times New Roman" w:eastAsia="仿宋" w:hAnsi="Times New Roman" w:cs="Times New Roman" w:hint="eastAsia"/>
          <w:color w:val="000000" w:themeColor="text1"/>
          <w:sz w:val="32"/>
          <w:szCs w:val="32"/>
        </w:rPr>
        <w:t>4</w:t>
      </w:r>
      <w:r w:rsidR="002E5C2A" w:rsidRPr="00C876FD">
        <w:rPr>
          <w:rFonts w:ascii="Times New Roman" w:eastAsia="仿宋" w:hAnsi="Times New Roman" w:cs="Times New Roman"/>
          <w:color w:val="000000" w:themeColor="text1"/>
          <w:sz w:val="32"/>
          <w:szCs w:val="32"/>
        </w:rPr>
        <w:t>、预拌混凝土生产企业和</w:t>
      </w:r>
      <w:r w:rsidR="001024D9">
        <w:rPr>
          <w:rFonts w:ascii="Times New Roman" w:eastAsia="仿宋" w:hAnsi="Times New Roman" w:cs="Times New Roman"/>
          <w:color w:val="000000" w:themeColor="text1"/>
          <w:sz w:val="32"/>
          <w:szCs w:val="32"/>
        </w:rPr>
        <w:t>施工单位</w:t>
      </w:r>
      <w:r w:rsidR="002E5C2A" w:rsidRPr="00C876FD">
        <w:rPr>
          <w:rFonts w:ascii="Times New Roman" w:eastAsia="仿宋" w:hAnsi="Times New Roman" w:cs="Times New Roman"/>
          <w:color w:val="000000" w:themeColor="text1"/>
          <w:sz w:val="32"/>
          <w:szCs w:val="32"/>
        </w:rPr>
        <w:t>对预拌混凝土技术资料的收集整理，应当与生产和施工进度同步</w:t>
      </w:r>
      <w:r w:rsidR="006843BC">
        <w:rPr>
          <w:rFonts w:ascii="Times New Roman" w:eastAsia="仿宋" w:hAnsi="Times New Roman" w:cs="Times New Roman" w:hint="eastAsia"/>
          <w:color w:val="000000" w:themeColor="text1"/>
          <w:sz w:val="32"/>
          <w:szCs w:val="32"/>
        </w:rPr>
        <w:t>，确保资料真实、有效、齐全</w:t>
      </w:r>
      <w:r w:rsidR="002E5C2A" w:rsidRPr="00C876FD">
        <w:rPr>
          <w:rFonts w:ascii="Times New Roman" w:eastAsia="仿宋" w:hAnsi="Times New Roman" w:cs="Times New Roman"/>
          <w:color w:val="000000" w:themeColor="text1"/>
          <w:sz w:val="32"/>
          <w:szCs w:val="32"/>
        </w:rPr>
        <w:t>。</w:t>
      </w:r>
    </w:p>
    <w:p w:rsidR="0003018A" w:rsidRPr="0069404B" w:rsidRDefault="0003018A" w:rsidP="0003018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p>
    <w:p w:rsidR="00380E37" w:rsidRPr="00C876FD" w:rsidRDefault="002E5C2A" w:rsidP="000E53A4">
      <w:pPr>
        <w:pStyle w:val="1"/>
        <w:keepNext w:val="0"/>
        <w:keepLines w:val="0"/>
        <w:overflowPunct w:val="0"/>
        <w:spacing w:line="460" w:lineRule="exact"/>
        <w:ind w:firstLineChars="150" w:firstLine="542"/>
        <w:contextualSpacing/>
        <w:jc w:val="left"/>
        <w:rPr>
          <w:rFonts w:ascii="Times New Roman" w:eastAsia="仿宋" w:hAnsi="Times New Roman" w:cs="Times New Roman"/>
          <w:color w:val="000000" w:themeColor="text1"/>
        </w:rPr>
      </w:pPr>
      <w:bookmarkStart w:id="1" w:name="_Toc20320"/>
      <w:r w:rsidRPr="00C876FD">
        <w:rPr>
          <w:rFonts w:ascii="Times New Roman" w:eastAsia="仿宋" w:hAnsi="Times New Roman" w:cs="Times New Roman"/>
          <w:color w:val="000000" w:themeColor="text1"/>
        </w:rPr>
        <w:t>二、</w:t>
      </w:r>
      <w:r w:rsidRPr="00C876FD">
        <w:rPr>
          <w:rFonts w:ascii="Times New Roman" w:eastAsia="仿宋" w:hAnsi="Times New Roman" w:cs="Times New Roman" w:hint="eastAsia"/>
          <w:color w:val="000000" w:themeColor="text1"/>
        </w:rPr>
        <w:t>原</w:t>
      </w:r>
      <w:r w:rsidRPr="00C876FD">
        <w:rPr>
          <w:rFonts w:ascii="Times New Roman" w:eastAsia="仿宋" w:hAnsi="Times New Roman" w:cs="Times New Roman"/>
          <w:color w:val="000000" w:themeColor="text1"/>
        </w:rPr>
        <w:t>材料管理</w:t>
      </w:r>
      <w:bookmarkEnd w:id="1"/>
    </w:p>
    <w:p w:rsidR="00380E37" w:rsidRPr="00C876FD" w:rsidRDefault="002E5C2A" w:rsidP="000E53A4">
      <w:pPr>
        <w:pStyle w:val="2"/>
        <w:keepNext w:val="0"/>
        <w:keepLines w:val="0"/>
        <w:overflowPunct w:val="0"/>
        <w:spacing w:before="0" w:after="0" w:line="460" w:lineRule="exact"/>
        <w:ind w:firstLineChars="150" w:firstLine="482"/>
        <w:contextualSpacing/>
        <w:jc w:val="left"/>
        <w:rPr>
          <w:rFonts w:ascii="Times New Roman" w:hAnsi="Times New Roman" w:cs="Times New Roman"/>
          <w:color w:val="000000" w:themeColor="text1"/>
        </w:rPr>
      </w:pPr>
      <w:bookmarkStart w:id="2" w:name="_Toc12580"/>
      <w:r w:rsidRPr="00C876FD">
        <w:rPr>
          <w:rFonts w:ascii="Times New Roman" w:hAnsi="Times New Roman" w:cs="Times New Roman"/>
          <w:color w:val="000000" w:themeColor="text1"/>
        </w:rPr>
        <w:t>（一）通用要求</w:t>
      </w:r>
      <w:bookmarkEnd w:id="2"/>
    </w:p>
    <w:p w:rsidR="00380E37" w:rsidRPr="00C876FD" w:rsidRDefault="002E5C2A">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1</w:t>
      </w:r>
      <w:r w:rsidRPr="00C876FD">
        <w:rPr>
          <w:rFonts w:ascii="Times New Roman" w:eastAsia="仿宋" w:hAnsi="Times New Roman" w:cs="Times New Roman"/>
          <w:color w:val="000000" w:themeColor="text1"/>
          <w:sz w:val="32"/>
          <w:szCs w:val="32"/>
        </w:rPr>
        <w:t>、预拌混凝土生产企业应建立健全</w:t>
      </w:r>
      <w:r w:rsidRPr="00C876FD">
        <w:rPr>
          <w:rFonts w:ascii="Times New Roman" w:eastAsia="仿宋" w:hAnsi="Times New Roman" w:cs="Times New Roman" w:hint="eastAsia"/>
          <w:color w:val="000000" w:themeColor="text1"/>
          <w:sz w:val="32"/>
          <w:szCs w:val="32"/>
        </w:rPr>
        <w:t>原</w:t>
      </w:r>
      <w:r w:rsidRPr="00C876FD">
        <w:rPr>
          <w:rFonts w:ascii="Times New Roman" w:eastAsia="仿宋" w:hAnsi="Times New Roman" w:cs="Times New Roman"/>
          <w:color w:val="000000" w:themeColor="text1"/>
          <w:sz w:val="32"/>
          <w:szCs w:val="32"/>
        </w:rPr>
        <w:t>材料</w:t>
      </w:r>
      <w:r w:rsidR="00345EB6">
        <w:rPr>
          <w:rFonts w:ascii="Times New Roman" w:eastAsia="仿宋" w:hAnsi="Times New Roman" w:cs="Times New Roman" w:hint="eastAsia"/>
          <w:color w:val="000000" w:themeColor="text1"/>
          <w:sz w:val="32"/>
          <w:szCs w:val="32"/>
        </w:rPr>
        <w:t>质量</w:t>
      </w:r>
      <w:r w:rsidRPr="00C876FD">
        <w:rPr>
          <w:rFonts w:ascii="Times New Roman" w:eastAsia="仿宋" w:hAnsi="Times New Roman" w:cs="Times New Roman"/>
          <w:color w:val="000000" w:themeColor="text1"/>
          <w:sz w:val="32"/>
          <w:szCs w:val="32"/>
        </w:rPr>
        <w:t>管理制度。</w:t>
      </w:r>
    </w:p>
    <w:p w:rsidR="00380E37" w:rsidRPr="00C876FD" w:rsidRDefault="002E5C2A">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2</w:t>
      </w:r>
      <w:r w:rsidRPr="00C876FD">
        <w:rPr>
          <w:rFonts w:ascii="Times New Roman" w:eastAsia="仿宋" w:hAnsi="Times New Roman" w:cs="Times New Roman"/>
          <w:color w:val="000000" w:themeColor="text1"/>
          <w:sz w:val="32"/>
          <w:szCs w:val="32"/>
        </w:rPr>
        <w:t>、原材料应符合相关</w:t>
      </w:r>
      <w:r w:rsidRPr="00C876FD">
        <w:rPr>
          <w:rFonts w:ascii="Times New Roman" w:eastAsia="仿宋" w:hAnsi="Times New Roman" w:cs="Times New Roman" w:hint="eastAsia"/>
          <w:color w:val="000000" w:themeColor="text1"/>
          <w:sz w:val="32"/>
          <w:szCs w:val="32"/>
        </w:rPr>
        <w:t>技术</w:t>
      </w:r>
      <w:r w:rsidRPr="00C876FD">
        <w:rPr>
          <w:rFonts w:ascii="Times New Roman" w:eastAsia="仿宋" w:hAnsi="Times New Roman" w:cs="Times New Roman"/>
          <w:color w:val="000000" w:themeColor="text1"/>
          <w:sz w:val="32"/>
          <w:szCs w:val="32"/>
        </w:rPr>
        <w:t>标准规定，并应根据技术要求和工程特点选用。预拌混凝土</w:t>
      </w:r>
      <w:r w:rsidRPr="00C876FD">
        <w:rPr>
          <w:rFonts w:ascii="Times New Roman" w:eastAsia="仿宋" w:hAnsi="Times New Roman" w:cs="Times New Roman" w:hint="eastAsia"/>
          <w:color w:val="000000" w:themeColor="text1"/>
          <w:sz w:val="32"/>
          <w:szCs w:val="32"/>
        </w:rPr>
        <w:t>生产</w:t>
      </w:r>
      <w:r w:rsidRPr="00C876FD">
        <w:rPr>
          <w:rFonts w:ascii="Times New Roman" w:eastAsia="仿宋" w:hAnsi="Times New Roman" w:cs="Times New Roman"/>
          <w:color w:val="000000" w:themeColor="text1"/>
          <w:sz w:val="32"/>
          <w:szCs w:val="32"/>
        </w:rPr>
        <w:t>企业应建立原材料供应商档案，对原材料供应商的产品质量、供货能力、环保及服务进行综合评价，形成稳定的原材料采购渠道。订货前，应对原材料质量进行确认。</w:t>
      </w:r>
    </w:p>
    <w:p w:rsidR="00380E37" w:rsidRPr="00C876FD" w:rsidRDefault="002E5C2A">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3</w:t>
      </w:r>
      <w:r w:rsidRPr="00C876FD">
        <w:rPr>
          <w:rFonts w:ascii="Times New Roman" w:eastAsia="仿宋" w:hAnsi="Times New Roman" w:cs="Times New Roman"/>
          <w:color w:val="000000" w:themeColor="text1"/>
          <w:sz w:val="32"/>
          <w:szCs w:val="32"/>
        </w:rPr>
        <w:t>、预拌混凝土生产企业应对</w:t>
      </w:r>
      <w:r w:rsidRPr="00C876FD">
        <w:rPr>
          <w:rFonts w:ascii="Times New Roman" w:eastAsia="仿宋" w:hAnsi="Times New Roman" w:cs="Times New Roman" w:hint="eastAsia"/>
          <w:color w:val="000000" w:themeColor="text1"/>
          <w:sz w:val="32"/>
          <w:szCs w:val="32"/>
        </w:rPr>
        <w:t>原</w:t>
      </w:r>
      <w:r w:rsidRPr="00C876FD">
        <w:rPr>
          <w:rFonts w:ascii="Times New Roman" w:eastAsia="仿宋" w:hAnsi="Times New Roman" w:cs="Times New Roman"/>
          <w:color w:val="000000" w:themeColor="text1"/>
          <w:sz w:val="32"/>
          <w:szCs w:val="32"/>
        </w:rPr>
        <w:t>材料供应商提供的质量证明文件进行</w:t>
      </w:r>
      <w:r w:rsidRPr="00C876FD">
        <w:rPr>
          <w:rFonts w:ascii="Times New Roman" w:eastAsia="仿宋" w:hAnsi="Times New Roman" w:cs="Times New Roman" w:hint="eastAsia"/>
          <w:color w:val="000000" w:themeColor="text1"/>
          <w:sz w:val="32"/>
          <w:szCs w:val="32"/>
        </w:rPr>
        <w:t>核查</w:t>
      </w:r>
      <w:r w:rsidRPr="00C876FD">
        <w:rPr>
          <w:rFonts w:ascii="Times New Roman" w:eastAsia="仿宋" w:hAnsi="Times New Roman" w:cs="Times New Roman"/>
          <w:color w:val="000000" w:themeColor="text1"/>
          <w:sz w:val="32"/>
          <w:szCs w:val="32"/>
        </w:rPr>
        <w:t>和确认</w:t>
      </w:r>
      <w:r w:rsidR="002161E3">
        <w:rPr>
          <w:rFonts w:ascii="Times New Roman" w:eastAsia="仿宋" w:hAnsi="Times New Roman" w:cs="Times New Roman" w:hint="eastAsia"/>
          <w:color w:val="000000" w:themeColor="text1"/>
          <w:sz w:val="32"/>
          <w:szCs w:val="32"/>
        </w:rPr>
        <w:t>（出厂检验报告和型式检验报告的</w:t>
      </w:r>
      <w:r w:rsidR="002161E3">
        <w:rPr>
          <w:rFonts w:ascii="Times New Roman" w:eastAsia="仿宋" w:hAnsi="Times New Roman" w:cs="Times New Roman" w:hint="eastAsia"/>
          <w:color w:val="000000" w:themeColor="text1"/>
          <w:sz w:val="32"/>
          <w:szCs w:val="32"/>
        </w:rPr>
        <w:lastRenderedPageBreak/>
        <w:t>检验项目和指标必须符合有关原材料标准规定）</w:t>
      </w:r>
      <w:r w:rsidRPr="00C876FD">
        <w:rPr>
          <w:rFonts w:ascii="Times New Roman" w:eastAsia="仿宋" w:hAnsi="Times New Roman" w:cs="Times New Roman"/>
          <w:color w:val="000000" w:themeColor="text1"/>
          <w:sz w:val="32"/>
          <w:szCs w:val="32"/>
        </w:rPr>
        <w:t>，并将质量证明文件原件或复印件存档。复印件应加盖原件存放单位公章，并有经办人签字和时间记录。</w:t>
      </w:r>
    </w:p>
    <w:p w:rsidR="00380E37" w:rsidRPr="00C876FD" w:rsidRDefault="002E5C2A">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4</w:t>
      </w:r>
      <w:r w:rsidRPr="00C876FD">
        <w:rPr>
          <w:rFonts w:ascii="Times New Roman" w:eastAsia="仿宋" w:hAnsi="Times New Roman" w:cs="Times New Roman"/>
          <w:color w:val="000000" w:themeColor="text1"/>
          <w:sz w:val="32"/>
          <w:szCs w:val="32"/>
        </w:rPr>
        <w:t>、原材料存储应符合下列要求：</w:t>
      </w:r>
    </w:p>
    <w:p w:rsidR="00380E37" w:rsidRPr="00C876FD" w:rsidRDefault="002E5C2A">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hint="eastAsia"/>
          <w:color w:val="000000" w:themeColor="text1"/>
          <w:sz w:val="32"/>
          <w:szCs w:val="32"/>
        </w:rPr>
        <w:t>1</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水泥、</w:t>
      </w:r>
      <w:r w:rsidRPr="00C876FD">
        <w:rPr>
          <w:rFonts w:ascii="Times New Roman" w:eastAsia="仿宋" w:hAnsi="Times New Roman" w:cs="Times New Roman" w:hint="eastAsia"/>
          <w:color w:val="000000" w:themeColor="text1"/>
          <w:sz w:val="32"/>
          <w:szCs w:val="32"/>
        </w:rPr>
        <w:t>矿物</w:t>
      </w:r>
      <w:r w:rsidRPr="00C876FD">
        <w:rPr>
          <w:rFonts w:ascii="Times New Roman" w:eastAsia="仿宋" w:hAnsi="Times New Roman" w:cs="Times New Roman"/>
          <w:color w:val="000000" w:themeColor="text1"/>
          <w:sz w:val="32"/>
          <w:szCs w:val="32"/>
        </w:rPr>
        <w:t>掺合料、外加剂等原材料应采用密封储料筒仓，按照不同品种、规格、生产厂家分别存储并作好标识，严禁混仓</w:t>
      </w:r>
      <w:r w:rsidRPr="00C876FD">
        <w:rPr>
          <w:rFonts w:ascii="Times New Roman" w:eastAsia="仿宋" w:hAnsi="Times New Roman" w:cs="Times New Roman" w:hint="eastAsia"/>
          <w:color w:val="000000" w:themeColor="text1"/>
          <w:sz w:val="32"/>
          <w:szCs w:val="32"/>
        </w:rPr>
        <w:t>；</w:t>
      </w:r>
    </w:p>
    <w:p w:rsidR="00380E37" w:rsidRPr="00C876FD" w:rsidRDefault="002E5C2A">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hint="eastAsia"/>
          <w:color w:val="000000" w:themeColor="text1"/>
          <w:sz w:val="32"/>
          <w:szCs w:val="32"/>
        </w:rPr>
        <w:t>2</w:t>
      </w:r>
      <w:r w:rsidRPr="00C876FD">
        <w:rPr>
          <w:rFonts w:ascii="Times New Roman" w:eastAsia="仿宋" w:hAnsi="Times New Roman" w:cs="Times New Roman" w:hint="eastAsia"/>
          <w:color w:val="000000" w:themeColor="text1"/>
          <w:sz w:val="32"/>
          <w:szCs w:val="32"/>
        </w:rPr>
        <w:t>）</w:t>
      </w:r>
      <w:r w:rsidR="00E43E3D" w:rsidRPr="00C876FD">
        <w:rPr>
          <w:rFonts w:ascii="Times New Roman" w:eastAsia="仿宋" w:hAnsi="Times New Roman" w:cs="Times New Roman"/>
          <w:color w:val="000000" w:themeColor="text1"/>
          <w:sz w:val="32"/>
          <w:szCs w:val="32"/>
        </w:rPr>
        <w:t>砂、石等原材料料仓应全封闭，分仓堆放并作好标识</w:t>
      </w:r>
      <w:r w:rsidR="00E43E3D" w:rsidRPr="00C876FD">
        <w:rPr>
          <w:rFonts w:ascii="Times New Roman" w:eastAsia="仿宋" w:hAnsi="Times New Roman" w:cs="Times New Roman" w:hint="eastAsia"/>
          <w:color w:val="000000" w:themeColor="text1"/>
          <w:sz w:val="32"/>
          <w:szCs w:val="32"/>
        </w:rPr>
        <w:t>。</w:t>
      </w:r>
      <w:r w:rsidR="00E43E3D" w:rsidRPr="00C876FD">
        <w:rPr>
          <w:rFonts w:ascii="Times New Roman" w:eastAsia="仿宋" w:hAnsi="Times New Roman" w:cs="Times New Roman"/>
          <w:color w:val="000000" w:themeColor="text1"/>
          <w:sz w:val="32"/>
          <w:szCs w:val="32"/>
        </w:rPr>
        <w:t>堆场应进行硬化处理</w:t>
      </w:r>
      <w:r w:rsidR="00E43E3D" w:rsidRPr="00C876FD">
        <w:rPr>
          <w:rFonts w:ascii="Times New Roman" w:eastAsia="仿宋" w:hAnsi="Times New Roman" w:cs="Times New Roman" w:hint="eastAsia"/>
          <w:color w:val="000000" w:themeColor="text1"/>
          <w:sz w:val="32"/>
          <w:szCs w:val="32"/>
        </w:rPr>
        <w:t>并具有良好的排水措施，</w:t>
      </w:r>
      <w:r w:rsidRPr="00C876FD">
        <w:rPr>
          <w:rFonts w:ascii="Times New Roman" w:eastAsia="仿宋" w:hAnsi="Times New Roman" w:cs="Times New Roman"/>
          <w:color w:val="000000" w:themeColor="text1"/>
          <w:sz w:val="32"/>
          <w:szCs w:val="32"/>
        </w:rPr>
        <w:t>按照不同品种、规格设置隔墙</w:t>
      </w:r>
      <w:r w:rsidRPr="00C876FD">
        <w:rPr>
          <w:rFonts w:ascii="Times New Roman" w:eastAsia="仿宋" w:hAnsi="Times New Roman" w:cs="Times New Roman" w:hint="eastAsia"/>
          <w:color w:val="000000" w:themeColor="text1"/>
          <w:sz w:val="32"/>
          <w:szCs w:val="32"/>
        </w:rPr>
        <w:t>。</w:t>
      </w:r>
    </w:p>
    <w:p w:rsidR="00380E37" w:rsidRPr="00C876FD" w:rsidRDefault="002E5C2A">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5</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原材料进场后</w:t>
      </w:r>
      <w:r w:rsidRPr="00C876FD">
        <w:rPr>
          <w:rFonts w:ascii="Times New Roman" w:eastAsia="仿宋" w:hAnsi="Times New Roman" w:cs="Times New Roman" w:hint="eastAsia"/>
          <w:color w:val="000000" w:themeColor="text1"/>
          <w:sz w:val="32"/>
          <w:szCs w:val="32"/>
        </w:rPr>
        <w:t>应</w:t>
      </w:r>
      <w:r w:rsidRPr="00C876FD">
        <w:rPr>
          <w:rFonts w:ascii="Times New Roman" w:eastAsia="仿宋" w:hAnsi="Times New Roman" w:cs="Times New Roman"/>
          <w:color w:val="000000" w:themeColor="text1"/>
          <w:sz w:val="32"/>
          <w:szCs w:val="32"/>
        </w:rPr>
        <w:t>按照</w:t>
      </w:r>
      <w:r w:rsidR="00E64D84" w:rsidRPr="00C876FD">
        <w:rPr>
          <w:rFonts w:ascii="Times New Roman" w:eastAsia="仿宋" w:hAnsi="Times New Roman" w:cs="Times New Roman" w:hint="eastAsia"/>
          <w:color w:val="000000" w:themeColor="text1"/>
          <w:sz w:val="32"/>
          <w:szCs w:val="32"/>
        </w:rPr>
        <w:t>现行标准规范</w:t>
      </w:r>
      <w:r w:rsidRPr="00C876FD">
        <w:rPr>
          <w:rFonts w:ascii="Times New Roman" w:eastAsia="仿宋" w:hAnsi="Times New Roman" w:cs="Times New Roman"/>
          <w:color w:val="000000" w:themeColor="text1"/>
          <w:sz w:val="32"/>
          <w:szCs w:val="32"/>
        </w:rPr>
        <w:t>、设计要求和合同约定进行</w:t>
      </w:r>
      <w:r w:rsidRPr="00C876FD">
        <w:rPr>
          <w:rFonts w:ascii="Times New Roman" w:eastAsia="仿宋" w:hAnsi="Times New Roman" w:cs="Times New Roman" w:hint="eastAsia"/>
          <w:color w:val="000000" w:themeColor="text1"/>
          <w:sz w:val="32"/>
          <w:szCs w:val="32"/>
        </w:rPr>
        <w:t>检验，</w:t>
      </w:r>
      <w:r w:rsidRPr="00C876FD">
        <w:rPr>
          <w:rFonts w:ascii="Times New Roman" w:eastAsia="仿宋" w:hAnsi="Times New Roman" w:cs="Times New Roman"/>
          <w:color w:val="000000" w:themeColor="text1"/>
          <w:sz w:val="32"/>
          <w:szCs w:val="32"/>
        </w:rPr>
        <w:t>合格后方可使用。</w:t>
      </w:r>
    </w:p>
    <w:p w:rsidR="007E12F6" w:rsidRPr="00C876FD" w:rsidRDefault="007E12F6">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6</w:t>
      </w:r>
      <w:r w:rsidRPr="00C876FD">
        <w:rPr>
          <w:rFonts w:ascii="Times New Roman" w:eastAsia="仿宋" w:hAnsi="Times New Roman" w:cs="Times New Roman" w:hint="eastAsia"/>
          <w:color w:val="000000" w:themeColor="text1"/>
          <w:sz w:val="32"/>
          <w:szCs w:val="32"/>
        </w:rPr>
        <w:t>、原材料进场检验，当满足下列条件之一时，其检验批容量可扩大一倍：</w:t>
      </w:r>
    </w:p>
    <w:p w:rsidR="007E12F6" w:rsidRPr="00C876FD" w:rsidRDefault="007E12F6">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hint="eastAsia"/>
          <w:color w:val="000000" w:themeColor="text1"/>
          <w:sz w:val="32"/>
          <w:szCs w:val="32"/>
        </w:rPr>
        <w:t>1</w:t>
      </w:r>
      <w:r w:rsidRPr="00C876FD">
        <w:rPr>
          <w:rFonts w:ascii="Times New Roman" w:eastAsia="仿宋" w:hAnsi="Times New Roman" w:cs="Times New Roman" w:hint="eastAsia"/>
          <w:color w:val="000000" w:themeColor="text1"/>
          <w:sz w:val="32"/>
          <w:szCs w:val="32"/>
        </w:rPr>
        <w:t>）对经产品认证机构认证符合要求的产品。</w:t>
      </w:r>
    </w:p>
    <w:p w:rsidR="007E12F6" w:rsidRPr="00C876FD" w:rsidRDefault="007E12F6">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hint="eastAsia"/>
          <w:color w:val="000000" w:themeColor="text1"/>
          <w:sz w:val="32"/>
          <w:szCs w:val="32"/>
        </w:rPr>
        <w:t>2</w:t>
      </w:r>
      <w:r w:rsidRPr="00C876FD">
        <w:rPr>
          <w:rFonts w:ascii="Times New Roman" w:eastAsia="仿宋" w:hAnsi="Times New Roman" w:cs="Times New Roman" w:hint="eastAsia"/>
          <w:color w:val="000000" w:themeColor="text1"/>
          <w:sz w:val="32"/>
          <w:szCs w:val="32"/>
        </w:rPr>
        <w:t>）来源稳定且连续三次检验合格。</w:t>
      </w:r>
    </w:p>
    <w:p w:rsidR="007E12F6" w:rsidRPr="00C876FD" w:rsidRDefault="007E12F6">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hint="eastAsia"/>
          <w:color w:val="000000" w:themeColor="text1"/>
          <w:sz w:val="32"/>
          <w:szCs w:val="32"/>
        </w:rPr>
        <w:t>3</w:t>
      </w:r>
      <w:r w:rsidRPr="00C876FD">
        <w:rPr>
          <w:rFonts w:ascii="Times New Roman" w:eastAsia="仿宋" w:hAnsi="Times New Roman" w:cs="Times New Roman" w:hint="eastAsia"/>
          <w:color w:val="000000" w:themeColor="text1"/>
          <w:sz w:val="32"/>
          <w:szCs w:val="32"/>
        </w:rPr>
        <w:t>）同一厂家的同批出厂材料，用于同时施工且属于同一工程项目的多个单位工程。</w:t>
      </w:r>
    </w:p>
    <w:p w:rsidR="00380E37" w:rsidRPr="00C876FD" w:rsidRDefault="002E5C2A" w:rsidP="000E53A4">
      <w:pPr>
        <w:pStyle w:val="2"/>
        <w:keepNext w:val="0"/>
        <w:keepLines w:val="0"/>
        <w:overflowPunct w:val="0"/>
        <w:spacing w:before="0" w:after="0" w:line="460" w:lineRule="exact"/>
        <w:ind w:firstLineChars="150" w:firstLine="482"/>
        <w:contextualSpacing/>
        <w:jc w:val="left"/>
        <w:rPr>
          <w:rFonts w:ascii="Times New Roman" w:hAnsi="Times New Roman" w:cs="Times New Roman"/>
          <w:color w:val="000000" w:themeColor="text1"/>
        </w:rPr>
      </w:pPr>
      <w:bookmarkStart w:id="3" w:name="_Toc1024"/>
      <w:r w:rsidRPr="00C876FD">
        <w:rPr>
          <w:rFonts w:ascii="Times New Roman" w:hAnsi="Times New Roman" w:cs="Times New Roman"/>
          <w:color w:val="000000" w:themeColor="text1"/>
        </w:rPr>
        <w:t>（二）水泥</w:t>
      </w:r>
      <w:bookmarkEnd w:id="3"/>
    </w:p>
    <w:p w:rsidR="00380E37" w:rsidRPr="00C876FD" w:rsidRDefault="002E5C2A">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1</w:t>
      </w:r>
      <w:r w:rsidRPr="00C876FD">
        <w:rPr>
          <w:rFonts w:ascii="Times New Roman" w:eastAsia="仿宋" w:hAnsi="Times New Roman" w:cs="Times New Roman"/>
          <w:color w:val="000000" w:themeColor="text1"/>
          <w:sz w:val="32"/>
          <w:szCs w:val="32"/>
        </w:rPr>
        <w:t>、预拌混凝土应使用质量稳定的新型干法窑生产的散装水泥，且应相对固定</w:t>
      </w:r>
      <w:r w:rsidRPr="00C876FD">
        <w:rPr>
          <w:rFonts w:ascii="Times New Roman" w:eastAsia="仿宋" w:hAnsi="Times New Roman" w:cs="Times New Roman" w:hint="eastAsia"/>
          <w:color w:val="000000" w:themeColor="text1"/>
          <w:sz w:val="32"/>
          <w:szCs w:val="32"/>
        </w:rPr>
        <w:t>生产</w:t>
      </w:r>
      <w:r w:rsidRPr="00C876FD">
        <w:rPr>
          <w:rFonts w:ascii="Times New Roman" w:eastAsia="仿宋" w:hAnsi="Times New Roman" w:cs="Times New Roman"/>
          <w:color w:val="000000" w:themeColor="text1"/>
          <w:sz w:val="32"/>
          <w:szCs w:val="32"/>
        </w:rPr>
        <w:t>厂家。</w:t>
      </w:r>
    </w:p>
    <w:p w:rsidR="00380E37" w:rsidRPr="00C876FD" w:rsidRDefault="002E5C2A">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2</w:t>
      </w:r>
      <w:r w:rsidRPr="00C876FD">
        <w:rPr>
          <w:rFonts w:ascii="Times New Roman" w:eastAsia="仿宋" w:hAnsi="Times New Roman" w:cs="Times New Roman"/>
          <w:color w:val="000000" w:themeColor="text1"/>
          <w:sz w:val="32"/>
          <w:szCs w:val="32"/>
        </w:rPr>
        <w:t>、水泥选用应符合下列规定：</w:t>
      </w:r>
    </w:p>
    <w:p w:rsidR="00380E37" w:rsidRPr="00C876FD" w:rsidRDefault="002E5C2A">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hint="eastAsia"/>
          <w:color w:val="000000" w:themeColor="text1"/>
          <w:sz w:val="32"/>
          <w:szCs w:val="32"/>
        </w:rPr>
        <w:t>1</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水泥应满足《通用硅酸盐水泥》</w:t>
      </w:r>
      <w:r w:rsidRPr="00C876FD">
        <w:rPr>
          <w:rFonts w:ascii="Times New Roman" w:eastAsia="仿宋" w:hAnsi="Times New Roman" w:cs="Times New Roman"/>
          <w:color w:val="000000" w:themeColor="text1"/>
          <w:sz w:val="32"/>
          <w:szCs w:val="32"/>
        </w:rPr>
        <w:t>GB175</w:t>
      </w:r>
      <w:r w:rsidRPr="00C876FD">
        <w:rPr>
          <w:rFonts w:ascii="Times New Roman" w:eastAsia="仿宋" w:hAnsi="Times New Roman" w:cs="Times New Roman"/>
          <w:color w:val="000000" w:themeColor="text1"/>
          <w:sz w:val="32"/>
          <w:szCs w:val="32"/>
        </w:rPr>
        <w:t>或相关产品标准要求</w:t>
      </w:r>
      <w:r w:rsidR="007E12F6"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水泥品种与强度等级应根据设计</w:t>
      </w:r>
      <w:r w:rsidRPr="00C876FD">
        <w:rPr>
          <w:rFonts w:ascii="Times New Roman" w:eastAsia="仿宋" w:hAnsi="Times New Roman" w:cs="Times New Roman" w:hint="eastAsia"/>
          <w:color w:val="000000" w:themeColor="text1"/>
          <w:sz w:val="32"/>
          <w:szCs w:val="32"/>
        </w:rPr>
        <w:t>与</w:t>
      </w:r>
      <w:r w:rsidRPr="00C876FD">
        <w:rPr>
          <w:rFonts w:ascii="Times New Roman" w:eastAsia="仿宋" w:hAnsi="Times New Roman" w:cs="Times New Roman"/>
          <w:color w:val="000000" w:themeColor="text1"/>
          <w:sz w:val="32"/>
          <w:szCs w:val="32"/>
        </w:rPr>
        <w:t>施工</w:t>
      </w:r>
      <w:r w:rsidRPr="00C876FD">
        <w:rPr>
          <w:rFonts w:ascii="Times New Roman" w:eastAsia="仿宋" w:hAnsi="Times New Roman" w:cs="Times New Roman" w:hint="eastAsia"/>
          <w:color w:val="000000" w:themeColor="text1"/>
          <w:sz w:val="32"/>
          <w:szCs w:val="32"/>
        </w:rPr>
        <w:t>要求及</w:t>
      </w:r>
      <w:r w:rsidRPr="00C876FD">
        <w:rPr>
          <w:rFonts w:ascii="Times New Roman" w:eastAsia="仿宋" w:hAnsi="Times New Roman" w:cs="Times New Roman"/>
          <w:color w:val="000000" w:themeColor="text1"/>
          <w:sz w:val="32"/>
          <w:szCs w:val="32"/>
        </w:rPr>
        <w:t>环境</w:t>
      </w:r>
      <w:r w:rsidRPr="00C876FD">
        <w:rPr>
          <w:rFonts w:ascii="Times New Roman" w:eastAsia="仿宋" w:hAnsi="Times New Roman" w:cs="Times New Roman" w:hint="eastAsia"/>
          <w:color w:val="000000" w:themeColor="text1"/>
          <w:sz w:val="32"/>
          <w:szCs w:val="32"/>
        </w:rPr>
        <w:t>条件</w:t>
      </w:r>
      <w:r w:rsidRPr="00C876FD">
        <w:rPr>
          <w:rFonts w:ascii="Times New Roman" w:eastAsia="仿宋" w:hAnsi="Times New Roman" w:cs="Times New Roman"/>
          <w:color w:val="000000" w:themeColor="text1"/>
          <w:sz w:val="32"/>
          <w:szCs w:val="32"/>
        </w:rPr>
        <w:t>确定</w:t>
      </w:r>
      <w:r w:rsidRPr="00C876FD">
        <w:rPr>
          <w:rFonts w:ascii="Times New Roman" w:eastAsia="仿宋" w:hAnsi="Times New Roman" w:cs="Times New Roman" w:hint="eastAsia"/>
          <w:color w:val="000000" w:themeColor="text1"/>
          <w:sz w:val="32"/>
          <w:szCs w:val="32"/>
        </w:rPr>
        <w:t>；</w:t>
      </w:r>
    </w:p>
    <w:p w:rsidR="00380E37" w:rsidRPr="00C876FD" w:rsidRDefault="002E5C2A">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hint="eastAsia"/>
          <w:color w:val="000000" w:themeColor="text1"/>
          <w:sz w:val="32"/>
          <w:szCs w:val="32"/>
        </w:rPr>
        <w:t>2</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宜选用通用硅酸盐水泥</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有特殊</w:t>
      </w:r>
      <w:r w:rsidRPr="00C876FD">
        <w:rPr>
          <w:rFonts w:ascii="Times New Roman" w:eastAsia="仿宋" w:hAnsi="Times New Roman" w:cs="Times New Roman" w:hint="eastAsia"/>
          <w:color w:val="000000" w:themeColor="text1"/>
          <w:sz w:val="32"/>
          <w:szCs w:val="32"/>
        </w:rPr>
        <w:t>要求</w:t>
      </w:r>
      <w:r w:rsidR="00302BB0" w:rsidRPr="00C876FD">
        <w:rPr>
          <w:rFonts w:ascii="Times New Roman" w:eastAsia="仿宋" w:hAnsi="Times New Roman" w:cs="Times New Roman"/>
          <w:color w:val="000000" w:themeColor="text1"/>
          <w:sz w:val="32"/>
          <w:szCs w:val="32"/>
        </w:rPr>
        <w:t>时，也可选用其</w:t>
      </w:r>
      <w:r w:rsidR="00302BB0" w:rsidRPr="00C876FD">
        <w:rPr>
          <w:rFonts w:ascii="Times New Roman" w:eastAsia="仿宋" w:hAnsi="Times New Roman" w:cs="Times New Roman" w:hint="eastAsia"/>
          <w:color w:val="000000" w:themeColor="text1"/>
          <w:sz w:val="32"/>
          <w:szCs w:val="32"/>
        </w:rPr>
        <w:t>它</w:t>
      </w:r>
      <w:r w:rsidRPr="00C876FD">
        <w:rPr>
          <w:rFonts w:ascii="Times New Roman" w:eastAsia="仿宋" w:hAnsi="Times New Roman" w:cs="Times New Roman"/>
          <w:color w:val="000000" w:themeColor="text1"/>
          <w:sz w:val="32"/>
          <w:szCs w:val="32"/>
        </w:rPr>
        <w:t>品种水泥</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对于有抗渗、抗冻融要求的混凝土，宜选用硅酸盐水泥或普通硅酸盐水泥</w:t>
      </w:r>
      <w:r w:rsidRPr="00C876FD">
        <w:rPr>
          <w:rFonts w:ascii="Times New Roman" w:eastAsia="仿宋" w:hAnsi="Times New Roman" w:cs="Times New Roman" w:hint="eastAsia"/>
          <w:color w:val="000000" w:themeColor="text1"/>
          <w:sz w:val="32"/>
          <w:szCs w:val="32"/>
        </w:rPr>
        <w:t>；有预防混凝土碱骨料反应要求的工程或</w:t>
      </w:r>
      <w:r w:rsidRPr="00C876FD">
        <w:rPr>
          <w:rFonts w:ascii="Times New Roman" w:eastAsia="仿宋" w:hAnsi="Times New Roman" w:cs="Times New Roman"/>
          <w:color w:val="000000" w:themeColor="text1"/>
          <w:sz w:val="32"/>
          <w:szCs w:val="32"/>
        </w:rPr>
        <w:t>当使用碱活性</w:t>
      </w:r>
      <w:r w:rsidR="006843BC">
        <w:rPr>
          <w:rFonts w:ascii="Times New Roman" w:eastAsia="仿宋" w:hAnsi="Times New Roman" w:cs="Times New Roman"/>
          <w:color w:val="000000" w:themeColor="text1"/>
          <w:sz w:val="32"/>
          <w:szCs w:val="32"/>
        </w:rPr>
        <w:t>骨料</w:t>
      </w:r>
      <w:r w:rsidRPr="00C876FD">
        <w:rPr>
          <w:rFonts w:ascii="Times New Roman" w:eastAsia="仿宋" w:hAnsi="Times New Roman" w:cs="Times New Roman"/>
          <w:color w:val="000000" w:themeColor="text1"/>
          <w:sz w:val="32"/>
          <w:szCs w:val="32"/>
        </w:rPr>
        <w:t>时，宜</w:t>
      </w:r>
      <w:r w:rsidRPr="00C876FD">
        <w:rPr>
          <w:rFonts w:ascii="Times New Roman" w:eastAsia="仿宋" w:hAnsi="Times New Roman" w:cs="Times New Roman" w:hint="eastAsia"/>
          <w:color w:val="000000" w:themeColor="text1"/>
          <w:sz w:val="32"/>
          <w:szCs w:val="32"/>
        </w:rPr>
        <w:t>选用</w:t>
      </w:r>
      <w:r w:rsidRPr="00C876FD">
        <w:rPr>
          <w:rFonts w:ascii="Times New Roman" w:eastAsia="仿宋" w:hAnsi="Times New Roman" w:cs="Times New Roman"/>
          <w:color w:val="000000" w:themeColor="text1"/>
          <w:sz w:val="32"/>
          <w:szCs w:val="32"/>
        </w:rPr>
        <w:t>低碱水泥</w:t>
      </w:r>
      <w:r w:rsidRPr="00C876FD">
        <w:rPr>
          <w:rFonts w:ascii="Times New Roman" w:eastAsia="仿宋" w:hAnsi="Times New Roman" w:cs="Times New Roman" w:hint="eastAsia"/>
          <w:color w:val="000000" w:themeColor="text1"/>
          <w:sz w:val="32"/>
          <w:szCs w:val="32"/>
        </w:rPr>
        <w:t>；大体</w:t>
      </w:r>
      <w:r w:rsidRPr="00C876FD">
        <w:rPr>
          <w:rFonts w:ascii="Times New Roman" w:eastAsia="仿宋" w:hAnsi="Times New Roman" w:cs="Times New Roman" w:hint="eastAsia"/>
          <w:color w:val="000000" w:themeColor="text1"/>
          <w:sz w:val="32"/>
          <w:szCs w:val="32"/>
        </w:rPr>
        <w:lastRenderedPageBreak/>
        <w:t>积混凝土宜采用中、低热硅酸盐水泥或低热矿渣硅酸盐水泥；</w:t>
      </w:r>
    </w:p>
    <w:p w:rsidR="00380E37" w:rsidRPr="00C876FD" w:rsidRDefault="002E5C2A">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hint="eastAsia"/>
          <w:color w:val="000000" w:themeColor="text1"/>
          <w:sz w:val="32"/>
          <w:szCs w:val="32"/>
        </w:rPr>
        <w:t>3</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使用中对水泥</w:t>
      </w:r>
      <w:r w:rsidRPr="00C876FD">
        <w:rPr>
          <w:rFonts w:ascii="Times New Roman" w:eastAsia="仿宋" w:hAnsi="Times New Roman" w:cs="Times New Roman" w:hint="eastAsia"/>
          <w:color w:val="000000" w:themeColor="text1"/>
          <w:sz w:val="32"/>
          <w:szCs w:val="32"/>
        </w:rPr>
        <w:t>质量</w:t>
      </w:r>
      <w:r w:rsidRPr="00C876FD">
        <w:rPr>
          <w:rFonts w:ascii="Times New Roman" w:eastAsia="仿宋" w:hAnsi="Times New Roman" w:cs="Times New Roman"/>
          <w:color w:val="000000" w:themeColor="text1"/>
          <w:sz w:val="32"/>
          <w:szCs w:val="32"/>
        </w:rPr>
        <w:t>有怀疑或水泥出厂超过</w:t>
      </w:r>
      <w:r w:rsidRPr="00C876FD">
        <w:rPr>
          <w:rFonts w:ascii="Times New Roman" w:eastAsia="仿宋" w:hAnsi="Times New Roman" w:cs="Times New Roman"/>
          <w:color w:val="000000" w:themeColor="text1"/>
          <w:sz w:val="32"/>
          <w:szCs w:val="32"/>
        </w:rPr>
        <w:t>3</w:t>
      </w:r>
      <w:r w:rsidRPr="00C876FD">
        <w:rPr>
          <w:rFonts w:ascii="Times New Roman" w:eastAsia="仿宋" w:hAnsi="Times New Roman" w:cs="Times New Roman"/>
          <w:color w:val="000000" w:themeColor="text1"/>
          <w:sz w:val="32"/>
          <w:szCs w:val="32"/>
        </w:rPr>
        <w:t>个月</w:t>
      </w:r>
      <w:r w:rsidRPr="00C876FD">
        <w:rPr>
          <w:rFonts w:ascii="Times New Roman" w:eastAsia="仿宋" w:hAnsi="Times New Roman" w:cs="Times New Roman" w:hint="eastAsia"/>
          <w:color w:val="000000" w:themeColor="text1"/>
          <w:sz w:val="32"/>
          <w:szCs w:val="32"/>
        </w:rPr>
        <w:t>的</w:t>
      </w:r>
      <w:r w:rsidRPr="00C876FD">
        <w:rPr>
          <w:rFonts w:ascii="Times New Roman" w:eastAsia="仿宋" w:hAnsi="Times New Roman" w:cs="Times New Roman"/>
          <w:color w:val="000000" w:themeColor="text1"/>
          <w:sz w:val="32"/>
          <w:szCs w:val="32"/>
        </w:rPr>
        <w:t>，</w:t>
      </w:r>
      <w:r w:rsidRPr="00C876FD">
        <w:rPr>
          <w:rFonts w:ascii="Times New Roman" w:eastAsia="仿宋" w:hAnsi="Times New Roman" w:cs="Times New Roman" w:hint="eastAsia"/>
          <w:color w:val="000000" w:themeColor="text1"/>
          <w:sz w:val="32"/>
          <w:szCs w:val="32"/>
        </w:rPr>
        <w:t>应</w:t>
      </w:r>
      <w:r w:rsidRPr="00C876FD">
        <w:rPr>
          <w:rFonts w:ascii="Times New Roman" w:eastAsia="仿宋" w:hAnsi="Times New Roman" w:cs="Times New Roman"/>
          <w:color w:val="000000" w:themeColor="text1"/>
          <w:sz w:val="32"/>
          <w:szCs w:val="32"/>
        </w:rPr>
        <w:t>重新进行</w:t>
      </w:r>
      <w:r w:rsidRPr="00C876FD">
        <w:rPr>
          <w:rFonts w:ascii="Times New Roman" w:eastAsia="仿宋" w:hAnsi="Times New Roman" w:cs="Times New Roman" w:hint="eastAsia"/>
          <w:color w:val="000000" w:themeColor="text1"/>
          <w:sz w:val="32"/>
          <w:szCs w:val="32"/>
        </w:rPr>
        <w:t>检验</w:t>
      </w:r>
      <w:r w:rsidRPr="00C876FD">
        <w:rPr>
          <w:rFonts w:ascii="Times New Roman" w:eastAsia="仿宋" w:hAnsi="Times New Roman" w:cs="Times New Roman"/>
          <w:color w:val="000000" w:themeColor="text1"/>
          <w:sz w:val="32"/>
          <w:szCs w:val="32"/>
        </w:rPr>
        <w:t>，并按</w:t>
      </w:r>
      <w:r w:rsidRPr="00C876FD">
        <w:rPr>
          <w:rFonts w:ascii="Times New Roman" w:eastAsia="仿宋" w:hAnsi="Times New Roman" w:cs="Times New Roman" w:hint="eastAsia"/>
          <w:color w:val="000000" w:themeColor="text1"/>
          <w:sz w:val="32"/>
          <w:szCs w:val="32"/>
        </w:rPr>
        <w:t>检验</w:t>
      </w:r>
      <w:r w:rsidRPr="00C876FD">
        <w:rPr>
          <w:rFonts w:ascii="Times New Roman" w:eastAsia="仿宋" w:hAnsi="Times New Roman" w:cs="Times New Roman"/>
          <w:color w:val="000000" w:themeColor="text1"/>
          <w:sz w:val="32"/>
          <w:szCs w:val="32"/>
        </w:rPr>
        <w:t>结果使用</w:t>
      </w:r>
      <w:r w:rsidRPr="00C876FD">
        <w:rPr>
          <w:rFonts w:ascii="Times New Roman" w:eastAsia="仿宋" w:hAnsi="Times New Roman" w:cs="Times New Roman" w:hint="eastAsia"/>
          <w:color w:val="000000" w:themeColor="text1"/>
          <w:sz w:val="32"/>
          <w:szCs w:val="32"/>
        </w:rPr>
        <w:t>；</w:t>
      </w:r>
    </w:p>
    <w:p w:rsidR="00380E37" w:rsidRPr="00C876FD" w:rsidRDefault="002E5C2A">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hint="eastAsia"/>
          <w:color w:val="000000" w:themeColor="text1"/>
          <w:sz w:val="32"/>
          <w:szCs w:val="32"/>
        </w:rPr>
        <w:t>4</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用于生产预拌混凝土的水泥</w:t>
      </w:r>
      <w:r w:rsidRPr="00C876FD">
        <w:rPr>
          <w:rFonts w:ascii="Times New Roman" w:eastAsia="仿宋" w:hAnsi="Times New Roman" w:cs="Times New Roman" w:hint="eastAsia"/>
          <w:color w:val="000000" w:themeColor="text1"/>
          <w:sz w:val="32"/>
          <w:szCs w:val="32"/>
        </w:rPr>
        <w:t>温度</w:t>
      </w:r>
      <w:r w:rsidRPr="00C876FD">
        <w:rPr>
          <w:rFonts w:ascii="Times New Roman" w:eastAsia="仿宋" w:hAnsi="Times New Roman" w:cs="Times New Roman"/>
          <w:color w:val="000000" w:themeColor="text1"/>
          <w:sz w:val="32"/>
          <w:szCs w:val="32"/>
        </w:rPr>
        <w:t>不宜超过</w:t>
      </w:r>
      <w:r w:rsidRPr="00C876FD">
        <w:rPr>
          <w:rFonts w:ascii="Times New Roman" w:eastAsia="仿宋" w:hAnsi="Times New Roman" w:cs="Times New Roman"/>
          <w:color w:val="000000" w:themeColor="text1"/>
          <w:sz w:val="32"/>
          <w:szCs w:val="32"/>
        </w:rPr>
        <w:t>60℃</w:t>
      </w:r>
      <w:r w:rsidRPr="00C876FD">
        <w:rPr>
          <w:rFonts w:ascii="Times New Roman" w:eastAsia="仿宋" w:hAnsi="Times New Roman" w:cs="Times New Roman"/>
          <w:color w:val="000000" w:themeColor="text1"/>
          <w:sz w:val="32"/>
          <w:szCs w:val="32"/>
        </w:rPr>
        <w:t>。</w:t>
      </w:r>
    </w:p>
    <w:p w:rsidR="00380E37" w:rsidRPr="00C876FD" w:rsidRDefault="002E5C2A">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3</w:t>
      </w:r>
      <w:r w:rsidRPr="00C876FD">
        <w:rPr>
          <w:rFonts w:ascii="Times New Roman" w:eastAsia="仿宋" w:hAnsi="Times New Roman" w:cs="Times New Roman"/>
          <w:color w:val="000000" w:themeColor="text1"/>
          <w:sz w:val="32"/>
          <w:szCs w:val="32"/>
        </w:rPr>
        <w:t>、水泥进场时，</w:t>
      </w:r>
      <w:r w:rsidRPr="00C876FD">
        <w:rPr>
          <w:rFonts w:ascii="Times New Roman" w:eastAsia="仿宋" w:hAnsi="Times New Roman" w:cs="Times New Roman" w:hint="eastAsia"/>
          <w:color w:val="000000" w:themeColor="text1"/>
          <w:sz w:val="32"/>
          <w:szCs w:val="32"/>
        </w:rPr>
        <w:t>应</w:t>
      </w:r>
      <w:r w:rsidRPr="00C876FD">
        <w:rPr>
          <w:rFonts w:ascii="Times New Roman" w:eastAsia="仿宋" w:hAnsi="Times New Roman" w:cs="Times New Roman"/>
          <w:color w:val="000000" w:themeColor="text1"/>
          <w:sz w:val="32"/>
          <w:szCs w:val="32"/>
        </w:rPr>
        <w:t>有质量证明文件（产品合格证、出厂检验报告、型式检验报告），并按规定</w:t>
      </w:r>
      <w:r w:rsidRPr="00C876FD">
        <w:rPr>
          <w:rFonts w:ascii="Times New Roman" w:eastAsia="仿宋" w:hAnsi="Times New Roman" w:cs="Times New Roman" w:hint="eastAsia"/>
          <w:color w:val="000000" w:themeColor="text1"/>
          <w:sz w:val="32"/>
          <w:szCs w:val="32"/>
        </w:rPr>
        <w:t>进行检验</w:t>
      </w:r>
      <w:r w:rsidRPr="00C876FD">
        <w:rPr>
          <w:rFonts w:ascii="Times New Roman" w:eastAsia="仿宋" w:hAnsi="Times New Roman" w:cs="Times New Roman"/>
          <w:color w:val="000000" w:themeColor="text1"/>
          <w:sz w:val="32"/>
          <w:szCs w:val="32"/>
        </w:rPr>
        <w:t>。</w:t>
      </w:r>
    </w:p>
    <w:p w:rsidR="00380E37" w:rsidRPr="00C876FD" w:rsidRDefault="002E5C2A">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水泥主要控制</w:t>
      </w:r>
      <w:r w:rsidRPr="00C876FD">
        <w:rPr>
          <w:rFonts w:ascii="Times New Roman" w:eastAsia="仿宋" w:hAnsi="Times New Roman" w:cs="Times New Roman"/>
          <w:color w:val="000000" w:themeColor="text1"/>
          <w:sz w:val="32"/>
          <w:szCs w:val="32"/>
        </w:rPr>
        <w:t>项目包括凝结时间、安定性、胶砂强度、氧化镁和氯离子含量</w:t>
      </w:r>
      <w:r w:rsidRPr="00C876FD">
        <w:rPr>
          <w:rFonts w:ascii="Times New Roman" w:eastAsia="仿宋" w:hAnsi="Times New Roman" w:cs="Times New Roman" w:hint="eastAsia"/>
          <w:color w:val="000000" w:themeColor="text1"/>
          <w:sz w:val="32"/>
          <w:szCs w:val="32"/>
        </w:rPr>
        <w:t>，低碱水泥主要控制项目还应包括碱含量，中、低热硅酸盐水泥或低热矿渣硅酸盐水泥主要控制项目还应包括水化热。</w:t>
      </w:r>
    </w:p>
    <w:p w:rsidR="00380E37" w:rsidRPr="00C876FD" w:rsidRDefault="002E5C2A">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同厂家、同品种、同等级、同批次的散装水泥不超过</w:t>
      </w:r>
      <w:r w:rsidRPr="00C876FD">
        <w:rPr>
          <w:rFonts w:ascii="Times New Roman" w:eastAsia="仿宋" w:hAnsi="Times New Roman" w:cs="Times New Roman"/>
          <w:color w:val="000000" w:themeColor="text1"/>
          <w:sz w:val="32"/>
          <w:szCs w:val="32"/>
        </w:rPr>
        <w:t>500t</w:t>
      </w:r>
      <w:r w:rsidRPr="00C876FD">
        <w:rPr>
          <w:rFonts w:ascii="Times New Roman" w:eastAsia="仿宋" w:hAnsi="Times New Roman" w:cs="Times New Roman"/>
          <w:color w:val="000000" w:themeColor="text1"/>
          <w:sz w:val="32"/>
          <w:szCs w:val="32"/>
        </w:rPr>
        <w:t>为一</w:t>
      </w:r>
      <w:r w:rsidRPr="00C876FD">
        <w:rPr>
          <w:rFonts w:ascii="Times New Roman" w:eastAsia="仿宋" w:hAnsi="Times New Roman" w:cs="Times New Roman" w:hint="eastAsia"/>
          <w:color w:val="000000" w:themeColor="text1"/>
          <w:sz w:val="32"/>
          <w:szCs w:val="32"/>
        </w:rPr>
        <w:t>个</w:t>
      </w:r>
      <w:r w:rsidRPr="00C876FD">
        <w:rPr>
          <w:rFonts w:ascii="Times New Roman" w:eastAsia="仿宋" w:hAnsi="Times New Roman" w:cs="Times New Roman"/>
          <w:color w:val="000000" w:themeColor="text1"/>
          <w:sz w:val="32"/>
          <w:szCs w:val="32"/>
        </w:rPr>
        <w:t>检验批。</w:t>
      </w:r>
    </w:p>
    <w:p w:rsidR="00380E37" w:rsidRPr="00C876FD" w:rsidRDefault="002E5C2A" w:rsidP="000E53A4">
      <w:pPr>
        <w:pStyle w:val="2"/>
        <w:keepNext w:val="0"/>
        <w:keepLines w:val="0"/>
        <w:overflowPunct w:val="0"/>
        <w:spacing w:before="0" w:after="0" w:line="460" w:lineRule="exact"/>
        <w:ind w:firstLineChars="150" w:firstLine="482"/>
        <w:contextualSpacing/>
        <w:jc w:val="left"/>
        <w:rPr>
          <w:rFonts w:ascii="Times New Roman" w:hAnsi="Times New Roman" w:cs="Times New Roman"/>
          <w:color w:val="000000" w:themeColor="text1"/>
        </w:rPr>
      </w:pPr>
      <w:bookmarkStart w:id="4" w:name="_Toc29803"/>
      <w:r w:rsidRPr="00C876FD">
        <w:rPr>
          <w:rFonts w:ascii="Times New Roman" w:hAnsi="Times New Roman" w:cs="Times New Roman"/>
          <w:color w:val="000000" w:themeColor="text1"/>
        </w:rPr>
        <w:t>（三）</w:t>
      </w:r>
      <w:r w:rsidR="006843BC">
        <w:rPr>
          <w:rFonts w:ascii="Times New Roman" w:hAnsi="Times New Roman" w:cs="Times New Roman"/>
          <w:color w:val="000000" w:themeColor="text1"/>
        </w:rPr>
        <w:t>骨料</w:t>
      </w:r>
      <w:bookmarkEnd w:id="4"/>
    </w:p>
    <w:p w:rsidR="00380E37" w:rsidRPr="00C876FD" w:rsidRDefault="002E5C2A">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1</w:t>
      </w:r>
      <w:r w:rsidRPr="00C876FD">
        <w:rPr>
          <w:rFonts w:ascii="Times New Roman" w:eastAsia="仿宋" w:hAnsi="Times New Roman" w:cs="Times New Roman"/>
          <w:color w:val="000000" w:themeColor="text1"/>
          <w:sz w:val="32"/>
          <w:szCs w:val="32"/>
        </w:rPr>
        <w:t>、粗、细</w:t>
      </w:r>
      <w:r w:rsidR="006843BC">
        <w:rPr>
          <w:rFonts w:ascii="Times New Roman" w:eastAsia="仿宋" w:hAnsi="Times New Roman" w:cs="Times New Roman"/>
          <w:color w:val="000000" w:themeColor="text1"/>
          <w:sz w:val="32"/>
          <w:szCs w:val="32"/>
        </w:rPr>
        <w:t>骨料</w:t>
      </w:r>
      <w:r w:rsidRPr="00C876FD">
        <w:rPr>
          <w:rFonts w:ascii="Times New Roman" w:eastAsia="仿宋" w:hAnsi="Times New Roman" w:cs="Times New Roman"/>
          <w:color w:val="000000" w:themeColor="text1"/>
          <w:sz w:val="32"/>
          <w:szCs w:val="32"/>
        </w:rPr>
        <w:t>应符合《普通混凝土用砂、石质量及检验方法标准》</w:t>
      </w:r>
      <w:r w:rsidRPr="00C876FD">
        <w:rPr>
          <w:rFonts w:ascii="Times New Roman" w:eastAsia="仿宋" w:hAnsi="Times New Roman" w:cs="Times New Roman"/>
          <w:color w:val="000000" w:themeColor="text1"/>
          <w:sz w:val="32"/>
          <w:szCs w:val="32"/>
        </w:rPr>
        <w:t>JGJ52</w:t>
      </w:r>
      <w:r w:rsidRPr="00C876FD">
        <w:rPr>
          <w:rFonts w:ascii="Times New Roman" w:eastAsia="仿宋" w:hAnsi="Times New Roman" w:cs="Times New Roman"/>
          <w:color w:val="000000" w:themeColor="text1"/>
          <w:sz w:val="32"/>
          <w:szCs w:val="32"/>
        </w:rPr>
        <w:t>规定。当使用</w:t>
      </w:r>
      <w:r w:rsidR="00302BB0" w:rsidRPr="00C876FD">
        <w:rPr>
          <w:rFonts w:ascii="Times New Roman" w:eastAsia="仿宋" w:hAnsi="Times New Roman" w:cs="Times New Roman"/>
          <w:color w:val="000000" w:themeColor="text1"/>
          <w:sz w:val="32"/>
          <w:szCs w:val="32"/>
        </w:rPr>
        <w:t>其它</w:t>
      </w:r>
      <w:r w:rsidRPr="00C876FD">
        <w:rPr>
          <w:rFonts w:ascii="Times New Roman" w:eastAsia="仿宋" w:hAnsi="Times New Roman" w:cs="Times New Roman"/>
          <w:color w:val="000000" w:themeColor="text1"/>
          <w:sz w:val="32"/>
          <w:szCs w:val="32"/>
        </w:rPr>
        <w:t>品种</w:t>
      </w:r>
      <w:r w:rsidR="006843BC">
        <w:rPr>
          <w:rFonts w:ascii="Times New Roman" w:eastAsia="仿宋" w:hAnsi="Times New Roman" w:cs="Times New Roman"/>
          <w:color w:val="000000" w:themeColor="text1"/>
          <w:sz w:val="32"/>
          <w:szCs w:val="32"/>
        </w:rPr>
        <w:t>骨料</w:t>
      </w:r>
      <w:r w:rsidRPr="00C876FD">
        <w:rPr>
          <w:rFonts w:ascii="Times New Roman" w:eastAsia="仿宋" w:hAnsi="Times New Roman" w:cs="Times New Roman"/>
          <w:color w:val="000000" w:themeColor="text1"/>
          <w:sz w:val="32"/>
          <w:szCs w:val="32"/>
        </w:rPr>
        <w:t>或用于有特殊要求混凝土的</w:t>
      </w:r>
      <w:r w:rsidR="006843BC">
        <w:rPr>
          <w:rFonts w:ascii="Times New Roman" w:eastAsia="仿宋" w:hAnsi="Times New Roman" w:cs="Times New Roman"/>
          <w:color w:val="000000" w:themeColor="text1"/>
          <w:sz w:val="32"/>
          <w:szCs w:val="32"/>
        </w:rPr>
        <w:t>骨料</w:t>
      </w:r>
      <w:r w:rsidRPr="00C876FD">
        <w:rPr>
          <w:rFonts w:ascii="Times New Roman" w:eastAsia="仿宋" w:hAnsi="Times New Roman" w:cs="Times New Roman"/>
          <w:color w:val="000000" w:themeColor="text1"/>
          <w:sz w:val="32"/>
          <w:szCs w:val="32"/>
        </w:rPr>
        <w:t>，尚应符合</w:t>
      </w:r>
      <w:r w:rsidRPr="00C876FD">
        <w:rPr>
          <w:rFonts w:ascii="Times New Roman" w:eastAsia="仿宋" w:hAnsi="Times New Roman" w:cs="Times New Roman" w:hint="eastAsia"/>
          <w:color w:val="000000" w:themeColor="text1"/>
          <w:sz w:val="32"/>
          <w:szCs w:val="32"/>
        </w:rPr>
        <w:t>相关技术</w:t>
      </w:r>
      <w:r w:rsidRPr="00C876FD">
        <w:rPr>
          <w:rFonts w:ascii="Times New Roman" w:eastAsia="仿宋" w:hAnsi="Times New Roman" w:cs="Times New Roman"/>
          <w:color w:val="000000" w:themeColor="text1"/>
          <w:sz w:val="32"/>
          <w:szCs w:val="32"/>
        </w:rPr>
        <w:t>标准</w:t>
      </w:r>
      <w:r w:rsidRPr="00C876FD">
        <w:rPr>
          <w:rFonts w:ascii="Times New Roman" w:eastAsia="仿宋" w:hAnsi="Times New Roman" w:cs="Times New Roman" w:hint="eastAsia"/>
          <w:color w:val="000000" w:themeColor="text1"/>
          <w:sz w:val="32"/>
          <w:szCs w:val="32"/>
        </w:rPr>
        <w:t>的</w:t>
      </w:r>
      <w:r w:rsidRPr="00C876FD">
        <w:rPr>
          <w:rFonts w:ascii="Times New Roman" w:eastAsia="仿宋" w:hAnsi="Times New Roman" w:cs="Times New Roman"/>
          <w:color w:val="000000" w:themeColor="text1"/>
          <w:sz w:val="32"/>
          <w:szCs w:val="32"/>
        </w:rPr>
        <w:t>规定，且</w:t>
      </w:r>
      <w:r w:rsidRPr="00C876FD">
        <w:rPr>
          <w:rFonts w:ascii="Times New Roman" w:eastAsia="仿宋" w:hAnsi="Times New Roman" w:cs="Times New Roman" w:hint="eastAsia"/>
          <w:color w:val="000000" w:themeColor="text1"/>
          <w:sz w:val="32"/>
          <w:szCs w:val="32"/>
        </w:rPr>
        <w:t>应</w:t>
      </w:r>
      <w:r w:rsidRPr="00C876FD">
        <w:rPr>
          <w:rFonts w:ascii="Times New Roman" w:eastAsia="仿宋" w:hAnsi="Times New Roman" w:cs="Times New Roman"/>
          <w:color w:val="000000" w:themeColor="text1"/>
          <w:sz w:val="32"/>
          <w:szCs w:val="32"/>
        </w:rPr>
        <w:t>通过试验确定。</w:t>
      </w:r>
    </w:p>
    <w:p w:rsidR="00380E37" w:rsidRPr="00C876FD" w:rsidRDefault="002E5C2A" w:rsidP="005212FB">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2</w:t>
      </w:r>
      <w:r w:rsidRPr="00C876FD">
        <w:rPr>
          <w:rFonts w:ascii="Times New Roman" w:eastAsia="仿宋" w:hAnsi="Times New Roman" w:cs="Times New Roman"/>
          <w:color w:val="000000" w:themeColor="text1"/>
          <w:sz w:val="32"/>
          <w:szCs w:val="32"/>
        </w:rPr>
        <w:t>、预拌混凝土所用再生粗骨料应符合《混凝土用再生粗骨料》</w:t>
      </w:r>
      <w:r w:rsidRPr="00C876FD">
        <w:rPr>
          <w:rFonts w:ascii="Times New Roman" w:eastAsia="仿宋" w:hAnsi="Times New Roman" w:cs="Times New Roman"/>
          <w:color w:val="000000" w:themeColor="text1"/>
          <w:sz w:val="32"/>
          <w:szCs w:val="32"/>
        </w:rPr>
        <w:t>GB/T25177</w:t>
      </w:r>
      <w:r w:rsidRPr="00C876FD">
        <w:rPr>
          <w:rFonts w:ascii="Times New Roman" w:eastAsia="仿宋" w:hAnsi="Times New Roman" w:cs="Times New Roman"/>
          <w:color w:val="000000" w:themeColor="text1"/>
          <w:sz w:val="32"/>
          <w:szCs w:val="32"/>
        </w:rPr>
        <w:t>规定，再生细骨料应符合《混凝土和砂浆用再生细骨料》</w:t>
      </w:r>
      <w:r w:rsidRPr="00C876FD">
        <w:rPr>
          <w:rFonts w:ascii="Times New Roman" w:eastAsia="仿宋" w:hAnsi="Times New Roman" w:cs="Times New Roman"/>
          <w:color w:val="000000" w:themeColor="text1"/>
          <w:sz w:val="32"/>
          <w:szCs w:val="32"/>
        </w:rPr>
        <w:t>GB/T25176</w:t>
      </w:r>
      <w:r w:rsidRPr="00C876FD">
        <w:rPr>
          <w:rFonts w:ascii="Times New Roman" w:eastAsia="仿宋" w:hAnsi="Times New Roman" w:cs="Times New Roman"/>
          <w:color w:val="000000" w:themeColor="text1"/>
          <w:sz w:val="32"/>
          <w:szCs w:val="32"/>
        </w:rPr>
        <w:t>规定。</w:t>
      </w:r>
    </w:p>
    <w:p w:rsidR="00380E37" w:rsidRPr="005212FB" w:rsidRDefault="002E5C2A" w:rsidP="005212FB">
      <w:pPr>
        <w:pStyle w:val="ab"/>
        <w:widowControl w:val="0"/>
        <w:shd w:val="clear" w:color="auto" w:fill="FFFFFF"/>
        <w:overflowPunct w:val="0"/>
        <w:spacing w:before="0" w:beforeAutospacing="0" w:after="0" w:afterAutospacing="0" w:line="460" w:lineRule="exact"/>
        <w:ind w:firstLineChars="200" w:firstLine="640"/>
        <w:contextualSpacing/>
        <w:textAlignment w:val="center"/>
        <w:rPr>
          <w:rFonts w:ascii="Times New Roman" w:eastAsia="仿宋" w:hAnsi="Times New Roman" w:cs="Times New Roman"/>
          <w:color w:val="000000" w:themeColor="text1"/>
          <w:kern w:val="2"/>
          <w:sz w:val="32"/>
          <w:szCs w:val="32"/>
        </w:rPr>
      </w:pPr>
      <w:r w:rsidRPr="005212FB">
        <w:rPr>
          <w:rFonts w:ascii="Times New Roman" w:eastAsia="仿宋" w:hAnsi="Times New Roman" w:cs="Times New Roman"/>
          <w:color w:val="000000" w:themeColor="text1"/>
          <w:kern w:val="2"/>
          <w:sz w:val="32"/>
          <w:szCs w:val="32"/>
        </w:rPr>
        <w:t>3</w:t>
      </w:r>
      <w:r w:rsidRPr="005212FB">
        <w:rPr>
          <w:rFonts w:ascii="Times New Roman" w:eastAsia="仿宋" w:hAnsi="Times New Roman" w:cs="Times New Roman"/>
          <w:color w:val="000000" w:themeColor="text1"/>
          <w:kern w:val="2"/>
          <w:sz w:val="32"/>
          <w:szCs w:val="32"/>
        </w:rPr>
        <w:t>、预拌混凝土所用</w:t>
      </w:r>
      <w:r w:rsidR="006843BC" w:rsidRPr="005212FB">
        <w:rPr>
          <w:rFonts w:ascii="Times New Roman" w:eastAsia="仿宋" w:hAnsi="Times New Roman" w:cs="Times New Roman"/>
          <w:color w:val="000000" w:themeColor="text1"/>
          <w:kern w:val="2"/>
          <w:sz w:val="32"/>
          <w:szCs w:val="32"/>
        </w:rPr>
        <w:t>骨料</w:t>
      </w:r>
      <w:r w:rsidRPr="005212FB">
        <w:rPr>
          <w:rFonts w:ascii="Times New Roman" w:eastAsia="仿宋" w:hAnsi="Times New Roman" w:cs="Times New Roman"/>
          <w:color w:val="000000" w:themeColor="text1"/>
          <w:kern w:val="2"/>
          <w:sz w:val="32"/>
          <w:szCs w:val="32"/>
        </w:rPr>
        <w:t>宜选用级配良好、质地坚硬、颗粒洁净的</w:t>
      </w:r>
      <w:r w:rsidR="006843BC" w:rsidRPr="005212FB">
        <w:rPr>
          <w:rFonts w:ascii="Times New Roman" w:eastAsia="仿宋" w:hAnsi="Times New Roman" w:cs="Times New Roman"/>
          <w:color w:val="000000" w:themeColor="text1"/>
          <w:kern w:val="2"/>
          <w:sz w:val="32"/>
          <w:szCs w:val="32"/>
        </w:rPr>
        <w:t>骨料</w:t>
      </w:r>
      <w:r w:rsidRPr="005212FB">
        <w:rPr>
          <w:rFonts w:ascii="Times New Roman" w:eastAsia="仿宋" w:hAnsi="Times New Roman" w:cs="Times New Roman"/>
          <w:color w:val="000000" w:themeColor="text1"/>
          <w:kern w:val="2"/>
          <w:sz w:val="32"/>
          <w:szCs w:val="32"/>
        </w:rPr>
        <w:t>。</w:t>
      </w:r>
      <w:r w:rsidR="002019A7" w:rsidRPr="005212FB">
        <w:rPr>
          <w:rFonts w:ascii="Times New Roman" w:eastAsia="仿宋" w:hAnsi="Times New Roman" w:cs="Times New Roman" w:hint="eastAsia"/>
          <w:color w:val="000000" w:themeColor="text1"/>
          <w:kern w:val="2"/>
          <w:sz w:val="32"/>
          <w:szCs w:val="32"/>
        </w:rPr>
        <w:t>不应使用钢渣、矿渣颗粒做骨料生产预拌混凝土。</w:t>
      </w:r>
    </w:p>
    <w:p w:rsidR="00380E37" w:rsidRPr="00C876FD" w:rsidRDefault="002E5C2A">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4</w:t>
      </w:r>
      <w:r w:rsidRPr="00C876FD">
        <w:rPr>
          <w:rFonts w:ascii="Times New Roman" w:eastAsia="仿宋" w:hAnsi="Times New Roman" w:cs="Times New Roman" w:hint="eastAsia"/>
          <w:color w:val="000000" w:themeColor="text1"/>
          <w:sz w:val="32"/>
          <w:szCs w:val="32"/>
        </w:rPr>
        <w:t>、细骨料的应用应符合下列规定：</w:t>
      </w:r>
    </w:p>
    <w:p w:rsidR="00380E37" w:rsidRPr="00C876FD" w:rsidRDefault="002E5C2A">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hint="eastAsia"/>
          <w:color w:val="000000" w:themeColor="text1"/>
          <w:sz w:val="32"/>
          <w:szCs w:val="32"/>
        </w:rPr>
        <w:t>1</w:t>
      </w:r>
      <w:r w:rsidRPr="00C876FD">
        <w:rPr>
          <w:rFonts w:ascii="Times New Roman" w:eastAsia="仿宋" w:hAnsi="Times New Roman" w:cs="Times New Roman" w:hint="eastAsia"/>
          <w:color w:val="000000" w:themeColor="text1"/>
          <w:sz w:val="32"/>
          <w:szCs w:val="32"/>
        </w:rPr>
        <w:t>）泵送混凝土宜采用中砂，且</w:t>
      </w:r>
      <w:r w:rsidRPr="00C876FD">
        <w:rPr>
          <w:rFonts w:ascii="Times New Roman" w:eastAsia="仿宋" w:hAnsi="Times New Roman" w:cs="Times New Roman" w:hint="eastAsia"/>
          <w:color w:val="000000" w:themeColor="text1"/>
          <w:sz w:val="32"/>
          <w:szCs w:val="32"/>
        </w:rPr>
        <w:t>300</w:t>
      </w:r>
      <w:r w:rsidRPr="00C876FD">
        <w:rPr>
          <w:rFonts w:ascii="Times New Roman" w:eastAsia="仿宋" w:hAnsi="Times New Roman" w:cs="Times New Roman" w:hint="eastAsia"/>
          <w:color w:val="000000" w:themeColor="text1"/>
          <w:sz w:val="32"/>
          <w:szCs w:val="32"/>
        </w:rPr>
        <w:t>μ</w:t>
      </w:r>
      <w:r w:rsidRPr="00C876FD">
        <w:rPr>
          <w:rFonts w:ascii="Times New Roman" w:eastAsia="仿宋" w:hAnsi="Times New Roman" w:cs="Times New Roman" w:hint="eastAsia"/>
          <w:color w:val="000000" w:themeColor="text1"/>
          <w:sz w:val="32"/>
          <w:szCs w:val="32"/>
        </w:rPr>
        <w:t>m</w:t>
      </w:r>
      <w:r w:rsidRPr="00C876FD">
        <w:rPr>
          <w:rFonts w:ascii="Times New Roman" w:eastAsia="仿宋" w:hAnsi="Times New Roman" w:cs="Times New Roman" w:hint="eastAsia"/>
          <w:color w:val="000000" w:themeColor="text1"/>
          <w:sz w:val="32"/>
          <w:szCs w:val="32"/>
        </w:rPr>
        <w:t>筛孔的颗粒通过量不宜少于</w:t>
      </w:r>
      <w:r w:rsidRPr="00C876FD">
        <w:rPr>
          <w:rFonts w:ascii="Times New Roman" w:eastAsia="仿宋" w:hAnsi="Times New Roman" w:cs="Times New Roman" w:hint="eastAsia"/>
          <w:color w:val="000000" w:themeColor="text1"/>
          <w:sz w:val="32"/>
          <w:szCs w:val="32"/>
        </w:rPr>
        <w:t>15%</w:t>
      </w:r>
      <w:r w:rsidRPr="00C876FD">
        <w:rPr>
          <w:rFonts w:ascii="Times New Roman" w:eastAsia="仿宋" w:hAnsi="Times New Roman" w:cs="Times New Roman" w:hint="eastAsia"/>
          <w:color w:val="000000" w:themeColor="text1"/>
          <w:sz w:val="32"/>
          <w:szCs w:val="32"/>
        </w:rPr>
        <w:t>；</w:t>
      </w:r>
    </w:p>
    <w:p w:rsidR="00380E37" w:rsidRPr="00C876FD" w:rsidRDefault="002E5C2A">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hint="eastAsia"/>
          <w:color w:val="000000" w:themeColor="text1"/>
          <w:sz w:val="32"/>
          <w:szCs w:val="32"/>
        </w:rPr>
        <w:t>2</w:t>
      </w:r>
      <w:r w:rsidRPr="00C876FD">
        <w:rPr>
          <w:rFonts w:ascii="Times New Roman" w:eastAsia="仿宋" w:hAnsi="Times New Roman" w:cs="Times New Roman" w:hint="eastAsia"/>
          <w:color w:val="000000" w:themeColor="text1"/>
          <w:sz w:val="32"/>
          <w:szCs w:val="32"/>
        </w:rPr>
        <w:t>）对于有抗渗、抗冻或</w:t>
      </w:r>
      <w:r w:rsidR="00302BB0" w:rsidRPr="00C876FD">
        <w:rPr>
          <w:rFonts w:ascii="Times New Roman" w:eastAsia="仿宋" w:hAnsi="Times New Roman" w:cs="Times New Roman" w:hint="eastAsia"/>
          <w:color w:val="000000" w:themeColor="text1"/>
          <w:sz w:val="32"/>
          <w:szCs w:val="32"/>
        </w:rPr>
        <w:t>其它</w:t>
      </w:r>
      <w:r w:rsidRPr="00C876FD">
        <w:rPr>
          <w:rFonts w:ascii="Times New Roman" w:eastAsia="仿宋" w:hAnsi="Times New Roman" w:cs="Times New Roman" w:hint="eastAsia"/>
          <w:color w:val="000000" w:themeColor="text1"/>
          <w:sz w:val="32"/>
          <w:szCs w:val="32"/>
        </w:rPr>
        <w:t>特殊要求的混凝土，砂中的含泥量和泥块含量分别不应大于</w:t>
      </w:r>
      <w:r w:rsidRPr="00C876FD">
        <w:rPr>
          <w:rFonts w:ascii="Times New Roman" w:eastAsia="仿宋" w:hAnsi="Times New Roman" w:cs="Times New Roman" w:hint="eastAsia"/>
          <w:color w:val="000000" w:themeColor="text1"/>
          <w:sz w:val="32"/>
          <w:szCs w:val="32"/>
        </w:rPr>
        <w:t>3%</w:t>
      </w:r>
      <w:r w:rsidRPr="00C876FD">
        <w:rPr>
          <w:rFonts w:ascii="Times New Roman" w:eastAsia="仿宋" w:hAnsi="Times New Roman" w:cs="Times New Roman" w:hint="eastAsia"/>
          <w:color w:val="000000" w:themeColor="text1"/>
          <w:sz w:val="32"/>
          <w:szCs w:val="32"/>
        </w:rPr>
        <w:t>和</w:t>
      </w:r>
      <w:r w:rsidRPr="00C876FD">
        <w:rPr>
          <w:rFonts w:ascii="Times New Roman" w:eastAsia="仿宋" w:hAnsi="Times New Roman" w:cs="Times New Roman" w:hint="eastAsia"/>
          <w:color w:val="000000" w:themeColor="text1"/>
          <w:sz w:val="32"/>
          <w:szCs w:val="32"/>
        </w:rPr>
        <w:t>1%</w:t>
      </w:r>
      <w:r w:rsidRPr="00C876FD">
        <w:rPr>
          <w:rFonts w:ascii="Times New Roman" w:eastAsia="仿宋" w:hAnsi="Times New Roman" w:cs="Times New Roman" w:hint="eastAsia"/>
          <w:color w:val="000000" w:themeColor="text1"/>
          <w:sz w:val="32"/>
          <w:szCs w:val="32"/>
        </w:rPr>
        <w:t>；坚固性检验</w:t>
      </w:r>
      <w:r w:rsidRPr="00C876FD">
        <w:rPr>
          <w:rFonts w:ascii="Times New Roman" w:eastAsia="仿宋" w:hAnsi="Times New Roman" w:cs="Times New Roman" w:hint="eastAsia"/>
          <w:color w:val="000000" w:themeColor="text1"/>
          <w:sz w:val="32"/>
          <w:szCs w:val="32"/>
        </w:rPr>
        <w:lastRenderedPageBreak/>
        <w:t>的质量损失不应大于</w:t>
      </w:r>
      <w:r w:rsidRPr="00C876FD">
        <w:rPr>
          <w:rFonts w:ascii="Times New Roman" w:eastAsia="仿宋" w:hAnsi="Times New Roman" w:cs="Times New Roman" w:hint="eastAsia"/>
          <w:color w:val="000000" w:themeColor="text1"/>
          <w:sz w:val="32"/>
          <w:szCs w:val="32"/>
        </w:rPr>
        <w:t>8%</w:t>
      </w:r>
      <w:r w:rsidRPr="00C876FD">
        <w:rPr>
          <w:rFonts w:ascii="Times New Roman" w:eastAsia="仿宋" w:hAnsi="Times New Roman" w:cs="Times New Roman" w:hint="eastAsia"/>
          <w:color w:val="000000" w:themeColor="text1"/>
          <w:sz w:val="32"/>
          <w:szCs w:val="32"/>
        </w:rPr>
        <w:t>；</w:t>
      </w:r>
    </w:p>
    <w:p w:rsidR="00380E37" w:rsidRPr="00C876FD" w:rsidRDefault="002E5C2A">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hint="eastAsia"/>
          <w:color w:val="000000" w:themeColor="text1"/>
          <w:sz w:val="32"/>
          <w:szCs w:val="32"/>
        </w:rPr>
        <w:t>3</w:t>
      </w:r>
      <w:r w:rsidRPr="00C876FD">
        <w:rPr>
          <w:rFonts w:ascii="Times New Roman" w:eastAsia="仿宋" w:hAnsi="Times New Roman" w:cs="Times New Roman" w:hint="eastAsia"/>
          <w:color w:val="000000" w:themeColor="text1"/>
          <w:sz w:val="32"/>
          <w:szCs w:val="32"/>
        </w:rPr>
        <w:t>）对于高强混凝土，砂的细度模数宜控制在</w:t>
      </w:r>
      <w:r w:rsidRPr="00C876FD">
        <w:rPr>
          <w:rFonts w:ascii="Times New Roman" w:eastAsia="仿宋" w:hAnsi="Times New Roman" w:cs="Times New Roman" w:hint="eastAsia"/>
          <w:color w:val="000000" w:themeColor="text1"/>
          <w:sz w:val="32"/>
          <w:szCs w:val="32"/>
        </w:rPr>
        <w:t>2.6~3.0</w:t>
      </w:r>
      <w:r w:rsidRPr="00C876FD">
        <w:rPr>
          <w:rFonts w:ascii="Times New Roman" w:eastAsia="仿宋" w:hAnsi="Times New Roman" w:cs="Times New Roman" w:hint="eastAsia"/>
          <w:color w:val="000000" w:themeColor="text1"/>
          <w:sz w:val="32"/>
          <w:szCs w:val="32"/>
        </w:rPr>
        <w:t>范围之内，含泥量和泥块含量分别不应大于</w:t>
      </w:r>
      <w:r w:rsidRPr="00C876FD">
        <w:rPr>
          <w:rFonts w:ascii="Times New Roman" w:eastAsia="仿宋" w:hAnsi="Times New Roman" w:cs="Times New Roman" w:hint="eastAsia"/>
          <w:color w:val="000000" w:themeColor="text1"/>
          <w:sz w:val="32"/>
          <w:szCs w:val="32"/>
        </w:rPr>
        <w:t>2%</w:t>
      </w:r>
      <w:r w:rsidRPr="00C876FD">
        <w:rPr>
          <w:rFonts w:ascii="Times New Roman" w:eastAsia="仿宋" w:hAnsi="Times New Roman" w:cs="Times New Roman" w:hint="eastAsia"/>
          <w:color w:val="000000" w:themeColor="text1"/>
          <w:sz w:val="32"/>
          <w:szCs w:val="32"/>
        </w:rPr>
        <w:t>和</w:t>
      </w:r>
      <w:r w:rsidRPr="00C876FD">
        <w:rPr>
          <w:rFonts w:ascii="Times New Roman" w:eastAsia="仿宋" w:hAnsi="Times New Roman" w:cs="Times New Roman" w:hint="eastAsia"/>
          <w:color w:val="000000" w:themeColor="text1"/>
          <w:sz w:val="32"/>
          <w:szCs w:val="32"/>
        </w:rPr>
        <w:t>0.5%</w:t>
      </w:r>
      <w:r w:rsidRPr="00C876FD">
        <w:rPr>
          <w:rFonts w:ascii="Times New Roman" w:eastAsia="仿宋" w:hAnsi="Times New Roman" w:cs="Times New Roman" w:hint="eastAsia"/>
          <w:color w:val="000000" w:themeColor="text1"/>
          <w:sz w:val="32"/>
          <w:szCs w:val="32"/>
        </w:rPr>
        <w:t>；</w:t>
      </w:r>
    </w:p>
    <w:p w:rsidR="00380E37" w:rsidRPr="00C876FD" w:rsidRDefault="002E5C2A">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hint="eastAsia"/>
          <w:color w:val="000000" w:themeColor="text1"/>
          <w:sz w:val="32"/>
          <w:szCs w:val="32"/>
        </w:rPr>
        <w:t>4</w:t>
      </w:r>
      <w:r w:rsidRPr="00C876FD">
        <w:rPr>
          <w:rFonts w:ascii="Times New Roman" w:eastAsia="仿宋" w:hAnsi="Times New Roman" w:cs="Times New Roman" w:hint="eastAsia"/>
          <w:color w:val="000000" w:themeColor="text1"/>
          <w:sz w:val="32"/>
          <w:szCs w:val="32"/>
        </w:rPr>
        <w:t>）钢筋混凝土和预应力混凝土用砂的氯离子含量分别不应大于</w:t>
      </w:r>
      <w:r w:rsidRPr="00C876FD">
        <w:rPr>
          <w:rFonts w:ascii="Times New Roman" w:eastAsia="仿宋" w:hAnsi="Times New Roman" w:cs="Times New Roman" w:hint="eastAsia"/>
          <w:color w:val="000000" w:themeColor="text1"/>
          <w:sz w:val="32"/>
          <w:szCs w:val="32"/>
        </w:rPr>
        <w:t>0.06%</w:t>
      </w:r>
      <w:r w:rsidRPr="00C876FD">
        <w:rPr>
          <w:rFonts w:ascii="Times New Roman" w:eastAsia="仿宋" w:hAnsi="Times New Roman" w:cs="Times New Roman" w:hint="eastAsia"/>
          <w:color w:val="000000" w:themeColor="text1"/>
          <w:sz w:val="32"/>
          <w:szCs w:val="32"/>
        </w:rPr>
        <w:t>和</w:t>
      </w:r>
      <w:r w:rsidRPr="00C876FD">
        <w:rPr>
          <w:rFonts w:ascii="Times New Roman" w:eastAsia="仿宋" w:hAnsi="Times New Roman" w:cs="Times New Roman" w:hint="eastAsia"/>
          <w:color w:val="000000" w:themeColor="text1"/>
          <w:sz w:val="32"/>
          <w:szCs w:val="32"/>
        </w:rPr>
        <w:t>0.02%</w:t>
      </w:r>
      <w:r w:rsidRPr="00C876FD">
        <w:rPr>
          <w:rFonts w:ascii="Times New Roman" w:eastAsia="仿宋" w:hAnsi="Times New Roman" w:cs="Times New Roman" w:hint="eastAsia"/>
          <w:color w:val="000000" w:themeColor="text1"/>
          <w:sz w:val="32"/>
          <w:szCs w:val="32"/>
        </w:rPr>
        <w:t>；</w:t>
      </w:r>
    </w:p>
    <w:p w:rsidR="00380E37" w:rsidRPr="00C876FD" w:rsidRDefault="002E5C2A">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hint="eastAsia"/>
          <w:color w:val="000000" w:themeColor="text1"/>
          <w:sz w:val="32"/>
          <w:szCs w:val="32"/>
        </w:rPr>
        <w:t>5</w:t>
      </w:r>
      <w:r w:rsidRPr="00C876FD">
        <w:rPr>
          <w:rFonts w:ascii="Times New Roman" w:eastAsia="仿宋" w:hAnsi="Times New Roman" w:cs="Times New Roman" w:hint="eastAsia"/>
          <w:color w:val="000000" w:themeColor="text1"/>
          <w:sz w:val="32"/>
          <w:szCs w:val="32"/>
        </w:rPr>
        <w:t>）人工砂</w:t>
      </w:r>
      <w:r w:rsidR="00422265">
        <w:rPr>
          <w:rFonts w:ascii="Times New Roman" w:eastAsia="仿宋" w:hAnsi="Times New Roman" w:cs="Times New Roman" w:hint="eastAsia"/>
          <w:color w:val="000000" w:themeColor="text1"/>
          <w:sz w:val="32"/>
          <w:szCs w:val="32"/>
        </w:rPr>
        <w:t>（含机制砂、混合砂）</w:t>
      </w:r>
      <w:r w:rsidRPr="00C876FD">
        <w:rPr>
          <w:rFonts w:ascii="Times New Roman" w:eastAsia="仿宋" w:hAnsi="Times New Roman" w:cs="Times New Roman" w:hint="eastAsia"/>
          <w:color w:val="000000" w:themeColor="text1"/>
          <w:sz w:val="32"/>
          <w:szCs w:val="32"/>
        </w:rPr>
        <w:t>的石粉含量应符合下表规定：</w:t>
      </w:r>
    </w:p>
    <w:p w:rsidR="00380E37" w:rsidRPr="00C876FD" w:rsidRDefault="002E5C2A">
      <w:pPr>
        <w:overflowPunct w:val="0"/>
        <w:contextualSpacing/>
        <w:jc w:val="center"/>
        <w:rPr>
          <w:rFonts w:ascii="Times New Roman" w:eastAsia="仿宋" w:hAnsi="Times New Roman" w:cs="Times New Roman"/>
          <w:b/>
          <w:bCs/>
          <w:color w:val="000000" w:themeColor="text1"/>
          <w:sz w:val="24"/>
          <w:szCs w:val="24"/>
        </w:rPr>
      </w:pPr>
      <w:r w:rsidRPr="00C876FD">
        <w:rPr>
          <w:rFonts w:ascii="Times New Roman" w:eastAsia="仿宋" w:hAnsi="Times New Roman" w:cs="Times New Roman" w:hint="eastAsia"/>
          <w:b/>
          <w:bCs/>
          <w:color w:val="000000" w:themeColor="text1"/>
          <w:sz w:val="24"/>
          <w:szCs w:val="24"/>
        </w:rPr>
        <w:t>人工砂中石粉含量（</w:t>
      </w:r>
      <w:r w:rsidRPr="00C876FD">
        <w:rPr>
          <w:rFonts w:ascii="Times New Roman" w:eastAsia="仿宋" w:hAnsi="Times New Roman" w:cs="Times New Roman" w:hint="eastAsia"/>
          <w:b/>
          <w:bCs/>
          <w:color w:val="000000" w:themeColor="text1"/>
          <w:sz w:val="24"/>
          <w:szCs w:val="24"/>
        </w:rPr>
        <w:t>%</w:t>
      </w:r>
      <w:r w:rsidRPr="00C876FD">
        <w:rPr>
          <w:rFonts w:ascii="Times New Roman" w:eastAsia="仿宋" w:hAnsi="Times New Roman" w:cs="Times New Roman" w:hint="eastAsia"/>
          <w:b/>
          <w:bCs/>
          <w:color w:val="000000" w:themeColor="text1"/>
          <w:sz w:val="24"/>
          <w:szCs w:val="24"/>
        </w:rPr>
        <w:t>）</w:t>
      </w:r>
    </w:p>
    <w:tbl>
      <w:tblPr>
        <w:tblStyle w:val="a6"/>
        <w:tblW w:w="0" w:type="auto"/>
        <w:tblLayout w:type="fixed"/>
        <w:tblLook w:val="04A0"/>
      </w:tblPr>
      <w:tblGrid>
        <w:gridCol w:w="1814"/>
        <w:gridCol w:w="1814"/>
        <w:gridCol w:w="1814"/>
        <w:gridCol w:w="1814"/>
        <w:gridCol w:w="1814"/>
      </w:tblGrid>
      <w:tr w:rsidR="00380E37" w:rsidRPr="00C876FD">
        <w:tc>
          <w:tcPr>
            <w:tcW w:w="1814" w:type="dxa"/>
            <w:gridSpan w:val="2"/>
          </w:tcPr>
          <w:p w:rsidR="00380E37" w:rsidRPr="00C876FD" w:rsidRDefault="002E5C2A">
            <w:pPr>
              <w:overflowPunct w:val="0"/>
              <w:contextualSpacing/>
              <w:jc w:val="center"/>
              <w:rPr>
                <w:rFonts w:ascii="Times New Roman" w:eastAsia="仿宋" w:hAnsi="Times New Roman" w:cs="Times New Roman"/>
                <w:color w:val="000000" w:themeColor="text1"/>
                <w:sz w:val="24"/>
                <w:szCs w:val="24"/>
              </w:rPr>
            </w:pPr>
            <w:r w:rsidRPr="00C876FD">
              <w:rPr>
                <w:rFonts w:ascii="Times New Roman" w:eastAsia="仿宋" w:hAnsi="Times New Roman" w:cs="Times New Roman" w:hint="eastAsia"/>
                <w:color w:val="000000" w:themeColor="text1"/>
                <w:sz w:val="24"/>
                <w:szCs w:val="24"/>
              </w:rPr>
              <w:t>混凝土强度等级</w:t>
            </w:r>
          </w:p>
        </w:tc>
        <w:tc>
          <w:tcPr>
            <w:tcW w:w="1814" w:type="dxa"/>
          </w:tcPr>
          <w:p w:rsidR="00380E37" w:rsidRPr="00C876FD" w:rsidRDefault="002E5C2A">
            <w:pPr>
              <w:overflowPunct w:val="0"/>
              <w:contextualSpacing/>
              <w:jc w:val="center"/>
              <w:rPr>
                <w:rFonts w:ascii="Times New Roman" w:eastAsia="仿宋" w:hAnsi="Times New Roman" w:cs="Times New Roman"/>
                <w:color w:val="000000" w:themeColor="text1"/>
                <w:sz w:val="24"/>
                <w:szCs w:val="24"/>
              </w:rPr>
            </w:pPr>
            <w:r w:rsidRPr="00C876FD">
              <w:rPr>
                <w:rFonts w:ascii="Times New Roman" w:eastAsia="仿宋" w:hAnsi="Times New Roman" w:cs="Times New Roman" w:hint="eastAsia"/>
                <w:color w:val="000000" w:themeColor="text1"/>
                <w:sz w:val="24"/>
                <w:szCs w:val="24"/>
              </w:rPr>
              <w:t>≥</w:t>
            </w:r>
            <w:r w:rsidRPr="00C876FD">
              <w:rPr>
                <w:rFonts w:ascii="Times New Roman" w:eastAsia="仿宋" w:hAnsi="Times New Roman" w:cs="Times New Roman" w:hint="eastAsia"/>
                <w:color w:val="000000" w:themeColor="text1"/>
                <w:sz w:val="24"/>
                <w:szCs w:val="24"/>
              </w:rPr>
              <w:t>C60</w:t>
            </w:r>
          </w:p>
        </w:tc>
        <w:tc>
          <w:tcPr>
            <w:tcW w:w="1814" w:type="dxa"/>
          </w:tcPr>
          <w:p w:rsidR="00380E37" w:rsidRPr="00C876FD" w:rsidRDefault="002E5C2A">
            <w:pPr>
              <w:overflowPunct w:val="0"/>
              <w:contextualSpacing/>
              <w:jc w:val="center"/>
              <w:rPr>
                <w:rFonts w:ascii="Times New Roman" w:eastAsia="仿宋" w:hAnsi="Times New Roman" w:cs="Times New Roman"/>
                <w:color w:val="000000" w:themeColor="text1"/>
                <w:sz w:val="24"/>
                <w:szCs w:val="24"/>
              </w:rPr>
            </w:pPr>
            <w:r w:rsidRPr="00C876FD">
              <w:rPr>
                <w:rFonts w:ascii="Times New Roman" w:eastAsia="仿宋" w:hAnsi="Times New Roman" w:cs="Times New Roman" w:hint="eastAsia"/>
                <w:color w:val="000000" w:themeColor="text1"/>
                <w:sz w:val="24"/>
                <w:szCs w:val="24"/>
              </w:rPr>
              <w:t>C55~C30</w:t>
            </w:r>
          </w:p>
        </w:tc>
        <w:tc>
          <w:tcPr>
            <w:tcW w:w="1814" w:type="dxa"/>
          </w:tcPr>
          <w:p w:rsidR="00380E37" w:rsidRPr="00C876FD" w:rsidRDefault="002E5C2A">
            <w:pPr>
              <w:overflowPunct w:val="0"/>
              <w:contextualSpacing/>
              <w:jc w:val="center"/>
              <w:rPr>
                <w:rFonts w:ascii="Times New Roman" w:eastAsia="仿宋" w:hAnsi="Times New Roman" w:cs="Times New Roman"/>
                <w:color w:val="000000" w:themeColor="text1"/>
                <w:sz w:val="24"/>
                <w:szCs w:val="24"/>
              </w:rPr>
            </w:pPr>
            <w:r w:rsidRPr="00C876FD">
              <w:rPr>
                <w:rFonts w:ascii="Times New Roman" w:eastAsia="仿宋" w:hAnsi="Times New Roman" w:cs="Times New Roman" w:hint="eastAsia"/>
                <w:color w:val="000000" w:themeColor="text1"/>
                <w:sz w:val="24"/>
                <w:szCs w:val="24"/>
              </w:rPr>
              <w:t>≤</w:t>
            </w:r>
            <w:r w:rsidRPr="00C876FD">
              <w:rPr>
                <w:rFonts w:ascii="Times New Roman" w:eastAsia="仿宋" w:hAnsi="Times New Roman" w:cs="Times New Roman" w:hint="eastAsia"/>
                <w:color w:val="000000" w:themeColor="text1"/>
                <w:sz w:val="24"/>
                <w:szCs w:val="24"/>
              </w:rPr>
              <w:t>C25</w:t>
            </w:r>
          </w:p>
        </w:tc>
      </w:tr>
      <w:tr w:rsidR="00380E37" w:rsidRPr="00C876FD">
        <w:tc>
          <w:tcPr>
            <w:tcW w:w="1814" w:type="dxa"/>
            <w:vMerge w:val="restart"/>
            <w:vAlign w:val="center"/>
          </w:tcPr>
          <w:p w:rsidR="00380E37" w:rsidRPr="00C876FD" w:rsidRDefault="002E5C2A">
            <w:pPr>
              <w:overflowPunct w:val="0"/>
              <w:contextualSpacing/>
              <w:jc w:val="center"/>
              <w:rPr>
                <w:rFonts w:ascii="Times New Roman" w:eastAsia="仿宋" w:hAnsi="Times New Roman" w:cs="Times New Roman"/>
                <w:color w:val="000000" w:themeColor="text1"/>
                <w:sz w:val="24"/>
                <w:szCs w:val="24"/>
              </w:rPr>
            </w:pPr>
            <w:r w:rsidRPr="00C876FD">
              <w:rPr>
                <w:rFonts w:ascii="Times New Roman" w:eastAsia="仿宋" w:hAnsi="Times New Roman" w:cs="Times New Roman" w:hint="eastAsia"/>
                <w:color w:val="000000" w:themeColor="text1"/>
                <w:sz w:val="24"/>
                <w:szCs w:val="24"/>
              </w:rPr>
              <w:t>石粉含量</w:t>
            </w:r>
          </w:p>
        </w:tc>
        <w:tc>
          <w:tcPr>
            <w:tcW w:w="1814" w:type="dxa"/>
          </w:tcPr>
          <w:p w:rsidR="00380E37" w:rsidRPr="00C876FD" w:rsidRDefault="002E5C2A">
            <w:pPr>
              <w:overflowPunct w:val="0"/>
              <w:contextualSpacing/>
              <w:jc w:val="center"/>
              <w:rPr>
                <w:rFonts w:ascii="Times New Roman" w:eastAsia="仿宋" w:hAnsi="Times New Roman" w:cs="Times New Roman"/>
                <w:color w:val="000000" w:themeColor="text1"/>
                <w:sz w:val="24"/>
                <w:szCs w:val="24"/>
              </w:rPr>
            </w:pPr>
            <w:r w:rsidRPr="00C876FD">
              <w:rPr>
                <w:rFonts w:ascii="Times New Roman" w:eastAsia="仿宋" w:hAnsi="Times New Roman" w:cs="Times New Roman" w:hint="eastAsia"/>
                <w:color w:val="000000" w:themeColor="text1"/>
                <w:sz w:val="24"/>
                <w:szCs w:val="24"/>
              </w:rPr>
              <w:t>MB</w:t>
            </w:r>
            <w:r w:rsidRPr="00C876FD">
              <w:rPr>
                <w:rFonts w:ascii="Times New Roman" w:eastAsia="仿宋" w:hAnsi="Times New Roman" w:cs="Times New Roman" w:hint="eastAsia"/>
                <w:color w:val="000000" w:themeColor="text1"/>
                <w:sz w:val="24"/>
                <w:szCs w:val="24"/>
              </w:rPr>
              <w:t>＜</w:t>
            </w:r>
            <w:r w:rsidRPr="00C876FD">
              <w:rPr>
                <w:rFonts w:ascii="Times New Roman" w:eastAsia="仿宋" w:hAnsi="Times New Roman" w:cs="Times New Roman" w:hint="eastAsia"/>
                <w:color w:val="000000" w:themeColor="text1"/>
                <w:sz w:val="24"/>
                <w:szCs w:val="24"/>
              </w:rPr>
              <w:t>1.4</w:t>
            </w:r>
          </w:p>
        </w:tc>
        <w:tc>
          <w:tcPr>
            <w:tcW w:w="1814" w:type="dxa"/>
          </w:tcPr>
          <w:p w:rsidR="00380E37" w:rsidRPr="00C876FD" w:rsidRDefault="002E5C2A">
            <w:pPr>
              <w:overflowPunct w:val="0"/>
              <w:contextualSpacing/>
              <w:jc w:val="center"/>
              <w:rPr>
                <w:rFonts w:ascii="Times New Roman" w:eastAsia="仿宋" w:hAnsi="Times New Roman" w:cs="Times New Roman"/>
                <w:color w:val="000000" w:themeColor="text1"/>
                <w:sz w:val="24"/>
                <w:szCs w:val="24"/>
              </w:rPr>
            </w:pPr>
            <w:r w:rsidRPr="00C876FD">
              <w:rPr>
                <w:rFonts w:ascii="Times New Roman" w:eastAsia="仿宋" w:hAnsi="Times New Roman" w:cs="Times New Roman" w:hint="eastAsia"/>
                <w:color w:val="000000" w:themeColor="text1"/>
                <w:sz w:val="24"/>
                <w:szCs w:val="24"/>
              </w:rPr>
              <w:t>≤</w:t>
            </w:r>
            <w:r w:rsidRPr="00C876FD">
              <w:rPr>
                <w:rFonts w:ascii="Times New Roman" w:eastAsia="仿宋" w:hAnsi="Times New Roman" w:cs="Times New Roman" w:hint="eastAsia"/>
                <w:color w:val="000000" w:themeColor="text1"/>
                <w:sz w:val="24"/>
                <w:szCs w:val="24"/>
              </w:rPr>
              <w:t>5.0</w:t>
            </w:r>
          </w:p>
        </w:tc>
        <w:tc>
          <w:tcPr>
            <w:tcW w:w="1814" w:type="dxa"/>
          </w:tcPr>
          <w:p w:rsidR="00380E37" w:rsidRPr="00C876FD" w:rsidRDefault="002E5C2A">
            <w:pPr>
              <w:overflowPunct w:val="0"/>
              <w:contextualSpacing/>
              <w:jc w:val="center"/>
              <w:rPr>
                <w:rFonts w:ascii="Times New Roman" w:eastAsia="仿宋" w:hAnsi="Times New Roman" w:cs="Times New Roman"/>
                <w:color w:val="000000" w:themeColor="text1"/>
                <w:sz w:val="24"/>
                <w:szCs w:val="24"/>
              </w:rPr>
            </w:pPr>
            <w:r w:rsidRPr="00C876FD">
              <w:rPr>
                <w:rFonts w:ascii="Times New Roman" w:eastAsia="仿宋" w:hAnsi="Times New Roman" w:cs="Times New Roman" w:hint="eastAsia"/>
                <w:color w:val="000000" w:themeColor="text1"/>
                <w:sz w:val="24"/>
                <w:szCs w:val="24"/>
              </w:rPr>
              <w:t>≤</w:t>
            </w:r>
            <w:r w:rsidRPr="00C876FD">
              <w:rPr>
                <w:rFonts w:ascii="Times New Roman" w:eastAsia="仿宋" w:hAnsi="Times New Roman" w:cs="Times New Roman" w:hint="eastAsia"/>
                <w:color w:val="000000" w:themeColor="text1"/>
                <w:sz w:val="24"/>
                <w:szCs w:val="24"/>
              </w:rPr>
              <w:t>7.0</w:t>
            </w:r>
          </w:p>
        </w:tc>
        <w:tc>
          <w:tcPr>
            <w:tcW w:w="1814" w:type="dxa"/>
          </w:tcPr>
          <w:p w:rsidR="00380E37" w:rsidRPr="00C876FD" w:rsidRDefault="002E5C2A">
            <w:pPr>
              <w:overflowPunct w:val="0"/>
              <w:contextualSpacing/>
              <w:jc w:val="center"/>
              <w:rPr>
                <w:rFonts w:ascii="Times New Roman" w:eastAsia="仿宋" w:hAnsi="Times New Roman" w:cs="Times New Roman"/>
                <w:color w:val="000000" w:themeColor="text1"/>
                <w:sz w:val="24"/>
                <w:szCs w:val="24"/>
              </w:rPr>
            </w:pPr>
            <w:r w:rsidRPr="00C876FD">
              <w:rPr>
                <w:rFonts w:ascii="Times New Roman" w:eastAsia="仿宋" w:hAnsi="Times New Roman" w:cs="Times New Roman" w:hint="eastAsia"/>
                <w:color w:val="000000" w:themeColor="text1"/>
                <w:sz w:val="24"/>
                <w:szCs w:val="24"/>
              </w:rPr>
              <w:t>≤</w:t>
            </w:r>
            <w:r w:rsidRPr="00C876FD">
              <w:rPr>
                <w:rFonts w:ascii="Times New Roman" w:eastAsia="仿宋" w:hAnsi="Times New Roman" w:cs="Times New Roman" w:hint="eastAsia"/>
                <w:color w:val="000000" w:themeColor="text1"/>
                <w:sz w:val="24"/>
                <w:szCs w:val="24"/>
              </w:rPr>
              <w:t>10.0</w:t>
            </w:r>
          </w:p>
        </w:tc>
      </w:tr>
      <w:tr w:rsidR="00380E37" w:rsidRPr="00C876FD">
        <w:tc>
          <w:tcPr>
            <w:tcW w:w="1814" w:type="dxa"/>
            <w:vMerge/>
          </w:tcPr>
          <w:p w:rsidR="00380E37" w:rsidRPr="00C876FD" w:rsidRDefault="00380E37">
            <w:pPr>
              <w:overflowPunct w:val="0"/>
              <w:contextualSpacing/>
              <w:jc w:val="center"/>
              <w:rPr>
                <w:rFonts w:ascii="Times New Roman" w:eastAsia="仿宋" w:hAnsi="Times New Roman" w:cs="Times New Roman"/>
                <w:color w:val="000000" w:themeColor="text1"/>
                <w:sz w:val="24"/>
                <w:szCs w:val="24"/>
              </w:rPr>
            </w:pPr>
          </w:p>
        </w:tc>
        <w:tc>
          <w:tcPr>
            <w:tcW w:w="1814" w:type="dxa"/>
          </w:tcPr>
          <w:p w:rsidR="00380E37" w:rsidRPr="00C876FD" w:rsidRDefault="002E5C2A">
            <w:pPr>
              <w:overflowPunct w:val="0"/>
              <w:contextualSpacing/>
              <w:jc w:val="center"/>
              <w:rPr>
                <w:rFonts w:ascii="Times New Roman" w:eastAsia="仿宋" w:hAnsi="Times New Roman" w:cs="Times New Roman"/>
                <w:color w:val="000000" w:themeColor="text1"/>
                <w:sz w:val="24"/>
                <w:szCs w:val="24"/>
              </w:rPr>
            </w:pPr>
            <w:r w:rsidRPr="00C876FD">
              <w:rPr>
                <w:rFonts w:ascii="Times New Roman" w:eastAsia="仿宋" w:hAnsi="Times New Roman" w:cs="Times New Roman" w:hint="eastAsia"/>
                <w:color w:val="000000" w:themeColor="text1"/>
                <w:sz w:val="24"/>
                <w:szCs w:val="24"/>
              </w:rPr>
              <w:t>MB</w:t>
            </w:r>
            <w:r w:rsidRPr="00C876FD">
              <w:rPr>
                <w:rFonts w:ascii="Times New Roman" w:eastAsia="仿宋" w:hAnsi="Times New Roman" w:cs="Times New Roman" w:hint="eastAsia"/>
                <w:color w:val="000000" w:themeColor="text1"/>
                <w:sz w:val="24"/>
                <w:szCs w:val="24"/>
              </w:rPr>
              <w:t>≥</w:t>
            </w:r>
            <w:r w:rsidRPr="00C876FD">
              <w:rPr>
                <w:rFonts w:ascii="Times New Roman" w:eastAsia="仿宋" w:hAnsi="Times New Roman" w:cs="Times New Roman" w:hint="eastAsia"/>
                <w:color w:val="000000" w:themeColor="text1"/>
                <w:sz w:val="24"/>
                <w:szCs w:val="24"/>
              </w:rPr>
              <w:t>1.4</w:t>
            </w:r>
          </w:p>
        </w:tc>
        <w:tc>
          <w:tcPr>
            <w:tcW w:w="1814" w:type="dxa"/>
          </w:tcPr>
          <w:p w:rsidR="00380E37" w:rsidRPr="00C876FD" w:rsidRDefault="002E5C2A">
            <w:pPr>
              <w:overflowPunct w:val="0"/>
              <w:contextualSpacing/>
              <w:jc w:val="center"/>
              <w:rPr>
                <w:rFonts w:ascii="Times New Roman" w:eastAsia="仿宋" w:hAnsi="Times New Roman" w:cs="Times New Roman"/>
                <w:color w:val="000000" w:themeColor="text1"/>
                <w:sz w:val="24"/>
                <w:szCs w:val="24"/>
              </w:rPr>
            </w:pPr>
            <w:r w:rsidRPr="00C876FD">
              <w:rPr>
                <w:rFonts w:ascii="Times New Roman" w:eastAsia="仿宋" w:hAnsi="Times New Roman" w:cs="Times New Roman" w:hint="eastAsia"/>
                <w:color w:val="000000" w:themeColor="text1"/>
                <w:sz w:val="24"/>
                <w:szCs w:val="24"/>
              </w:rPr>
              <w:t>≤</w:t>
            </w:r>
            <w:r w:rsidRPr="00C876FD">
              <w:rPr>
                <w:rFonts w:ascii="Times New Roman" w:eastAsia="仿宋" w:hAnsi="Times New Roman" w:cs="Times New Roman" w:hint="eastAsia"/>
                <w:color w:val="000000" w:themeColor="text1"/>
                <w:sz w:val="24"/>
                <w:szCs w:val="24"/>
              </w:rPr>
              <w:t>2.0</w:t>
            </w:r>
          </w:p>
        </w:tc>
        <w:tc>
          <w:tcPr>
            <w:tcW w:w="1814" w:type="dxa"/>
          </w:tcPr>
          <w:p w:rsidR="00380E37" w:rsidRPr="00C876FD" w:rsidRDefault="002E5C2A">
            <w:pPr>
              <w:overflowPunct w:val="0"/>
              <w:contextualSpacing/>
              <w:jc w:val="center"/>
              <w:rPr>
                <w:rFonts w:ascii="Times New Roman" w:eastAsia="仿宋" w:hAnsi="Times New Roman" w:cs="Times New Roman"/>
                <w:color w:val="000000" w:themeColor="text1"/>
                <w:sz w:val="24"/>
                <w:szCs w:val="24"/>
              </w:rPr>
            </w:pPr>
            <w:r w:rsidRPr="00C876FD">
              <w:rPr>
                <w:rFonts w:ascii="Times New Roman" w:eastAsia="仿宋" w:hAnsi="Times New Roman" w:cs="Times New Roman" w:hint="eastAsia"/>
                <w:color w:val="000000" w:themeColor="text1"/>
                <w:sz w:val="24"/>
                <w:szCs w:val="24"/>
              </w:rPr>
              <w:t>≤</w:t>
            </w:r>
            <w:r w:rsidRPr="00C876FD">
              <w:rPr>
                <w:rFonts w:ascii="Times New Roman" w:eastAsia="仿宋" w:hAnsi="Times New Roman" w:cs="Times New Roman" w:hint="eastAsia"/>
                <w:color w:val="000000" w:themeColor="text1"/>
                <w:sz w:val="24"/>
                <w:szCs w:val="24"/>
              </w:rPr>
              <w:t>3.0</w:t>
            </w:r>
          </w:p>
        </w:tc>
        <w:tc>
          <w:tcPr>
            <w:tcW w:w="1814" w:type="dxa"/>
          </w:tcPr>
          <w:p w:rsidR="00380E37" w:rsidRPr="00C876FD" w:rsidRDefault="002E5C2A">
            <w:pPr>
              <w:overflowPunct w:val="0"/>
              <w:contextualSpacing/>
              <w:jc w:val="center"/>
              <w:rPr>
                <w:rFonts w:ascii="Times New Roman" w:eastAsia="仿宋" w:hAnsi="Times New Roman" w:cs="Times New Roman"/>
                <w:color w:val="000000" w:themeColor="text1"/>
                <w:sz w:val="24"/>
                <w:szCs w:val="24"/>
              </w:rPr>
            </w:pPr>
            <w:r w:rsidRPr="00C876FD">
              <w:rPr>
                <w:rFonts w:ascii="Times New Roman" w:eastAsia="仿宋" w:hAnsi="Times New Roman" w:cs="Times New Roman" w:hint="eastAsia"/>
                <w:color w:val="000000" w:themeColor="text1"/>
                <w:sz w:val="24"/>
                <w:szCs w:val="24"/>
              </w:rPr>
              <w:t>≤</w:t>
            </w:r>
            <w:r w:rsidRPr="00C876FD">
              <w:rPr>
                <w:rFonts w:ascii="Times New Roman" w:eastAsia="仿宋" w:hAnsi="Times New Roman" w:cs="Times New Roman" w:hint="eastAsia"/>
                <w:color w:val="000000" w:themeColor="text1"/>
                <w:sz w:val="24"/>
                <w:szCs w:val="24"/>
              </w:rPr>
              <w:t>5.0</w:t>
            </w:r>
          </w:p>
        </w:tc>
      </w:tr>
    </w:tbl>
    <w:p w:rsidR="00380E37" w:rsidRPr="00C876FD" w:rsidRDefault="002E5C2A">
      <w:pPr>
        <w:overflowPunct w:val="0"/>
        <w:spacing w:line="480" w:lineRule="exact"/>
        <w:ind w:firstLine="630"/>
        <w:contextualSpacing/>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hint="eastAsia"/>
          <w:color w:val="000000" w:themeColor="text1"/>
          <w:sz w:val="32"/>
          <w:szCs w:val="32"/>
        </w:rPr>
        <w:t>6</w:t>
      </w:r>
      <w:r w:rsidRPr="00C876FD">
        <w:rPr>
          <w:rFonts w:ascii="Times New Roman" w:eastAsia="仿宋" w:hAnsi="Times New Roman" w:cs="Times New Roman" w:hint="eastAsia"/>
          <w:color w:val="000000" w:themeColor="text1"/>
          <w:sz w:val="32"/>
          <w:szCs w:val="32"/>
        </w:rPr>
        <w:t>）不宜单独采用特细砂作为细骨料配置</w:t>
      </w:r>
      <w:r w:rsidR="005212FB">
        <w:rPr>
          <w:rFonts w:ascii="Times New Roman" w:eastAsia="仿宋" w:hAnsi="Times New Roman" w:cs="Times New Roman" w:hint="eastAsia"/>
          <w:color w:val="000000" w:themeColor="text1"/>
          <w:sz w:val="32"/>
          <w:szCs w:val="32"/>
        </w:rPr>
        <w:t>用于结构工程的</w:t>
      </w:r>
      <w:r w:rsidRPr="00C876FD">
        <w:rPr>
          <w:rFonts w:ascii="Times New Roman" w:eastAsia="仿宋" w:hAnsi="Times New Roman" w:cs="Times New Roman" w:hint="eastAsia"/>
          <w:color w:val="000000" w:themeColor="text1"/>
          <w:sz w:val="32"/>
          <w:szCs w:val="32"/>
        </w:rPr>
        <w:t>混凝土；</w:t>
      </w:r>
    </w:p>
    <w:p w:rsidR="00574B58" w:rsidRPr="00C876FD" w:rsidRDefault="002E5C2A" w:rsidP="009713C5">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hint="eastAsia"/>
          <w:color w:val="000000" w:themeColor="text1"/>
          <w:sz w:val="32"/>
          <w:szCs w:val="32"/>
        </w:rPr>
        <w:t>7</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对</w:t>
      </w:r>
      <w:r w:rsidRPr="00C876FD">
        <w:rPr>
          <w:rFonts w:ascii="Times New Roman" w:eastAsia="仿宋" w:hAnsi="Times New Roman" w:cs="Times New Roman" w:hint="eastAsia"/>
          <w:color w:val="000000" w:themeColor="text1"/>
          <w:sz w:val="32"/>
          <w:szCs w:val="32"/>
        </w:rPr>
        <w:t>细骨</w:t>
      </w:r>
      <w:r w:rsidRPr="00C876FD">
        <w:rPr>
          <w:rFonts w:ascii="Times New Roman" w:eastAsia="仿宋" w:hAnsi="Times New Roman" w:cs="Times New Roman"/>
          <w:color w:val="000000" w:themeColor="text1"/>
          <w:sz w:val="32"/>
          <w:szCs w:val="32"/>
        </w:rPr>
        <w:t>料中氯离子含量有怀疑或对氯离子含量有要求时，应检验氯离子含量，其指标应符合《混凝土质量控制标准》</w:t>
      </w:r>
      <w:r w:rsidRPr="00C876FD">
        <w:rPr>
          <w:rFonts w:ascii="Times New Roman" w:eastAsia="仿宋" w:hAnsi="Times New Roman" w:cs="Times New Roman"/>
          <w:color w:val="000000" w:themeColor="text1"/>
          <w:sz w:val="32"/>
          <w:szCs w:val="32"/>
        </w:rPr>
        <w:t>GB50164</w:t>
      </w:r>
      <w:r w:rsidRPr="00C876FD">
        <w:rPr>
          <w:rFonts w:ascii="Times New Roman" w:eastAsia="仿宋" w:hAnsi="Times New Roman" w:cs="Times New Roman"/>
          <w:color w:val="000000" w:themeColor="text1"/>
          <w:sz w:val="32"/>
          <w:szCs w:val="32"/>
        </w:rPr>
        <w:t>规定。</w:t>
      </w:r>
    </w:p>
    <w:p w:rsidR="002B4F7D" w:rsidRDefault="00DA313E" w:rsidP="009713C5">
      <w:pPr>
        <w:pStyle w:val="ab"/>
        <w:widowControl w:val="0"/>
        <w:shd w:val="clear" w:color="auto" w:fill="FFFFFF"/>
        <w:overflowPunct w:val="0"/>
        <w:spacing w:before="0" w:beforeAutospacing="0" w:after="0" w:afterAutospacing="0" w:line="480" w:lineRule="exact"/>
        <w:ind w:firstLineChars="200" w:firstLine="640"/>
        <w:contextualSpacing/>
        <w:textAlignment w:val="center"/>
        <w:rPr>
          <w:rFonts w:ascii="Times New Roman" w:eastAsia="仿宋" w:hAnsi="Times New Roman" w:cs="Times New Roman"/>
          <w:color w:val="000000" w:themeColor="text1"/>
          <w:kern w:val="2"/>
          <w:sz w:val="32"/>
          <w:szCs w:val="32"/>
        </w:rPr>
      </w:pPr>
      <w:r w:rsidRPr="009713C5">
        <w:rPr>
          <w:rFonts w:ascii="Times New Roman" w:eastAsia="仿宋" w:hAnsi="Times New Roman" w:cs="Times New Roman" w:hint="eastAsia"/>
          <w:color w:val="000000" w:themeColor="text1"/>
          <w:kern w:val="2"/>
          <w:sz w:val="32"/>
          <w:szCs w:val="32"/>
        </w:rPr>
        <w:t>（</w:t>
      </w:r>
      <w:r w:rsidR="00422265" w:rsidRPr="009713C5">
        <w:rPr>
          <w:rFonts w:ascii="Times New Roman" w:eastAsia="仿宋" w:hAnsi="Times New Roman" w:cs="Times New Roman" w:hint="eastAsia"/>
          <w:color w:val="000000" w:themeColor="text1"/>
          <w:kern w:val="2"/>
          <w:sz w:val="32"/>
          <w:szCs w:val="32"/>
        </w:rPr>
        <w:t>8</w:t>
      </w:r>
      <w:r w:rsidRPr="009713C5">
        <w:rPr>
          <w:rFonts w:ascii="Times New Roman" w:eastAsia="仿宋" w:hAnsi="Times New Roman" w:cs="Times New Roman" w:hint="eastAsia"/>
          <w:color w:val="000000" w:themeColor="text1"/>
          <w:kern w:val="2"/>
          <w:sz w:val="32"/>
          <w:szCs w:val="32"/>
        </w:rPr>
        <w:t>）应使用专门加工生产的、符合国家标准的机制砂生产预拌混凝土。</w:t>
      </w:r>
      <w:r w:rsidRPr="009713C5">
        <w:rPr>
          <w:rFonts w:ascii="Times New Roman" w:eastAsia="仿宋" w:hAnsi="Times New Roman" w:cs="Times New Roman"/>
          <w:color w:val="000000" w:themeColor="text1"/>
          <w:kern w:val="2"/>
          <w:sz w:val="32"/>
          <w:szCs w:val="32"/>
        </w:rPr>
        <w:t>机制砂应采用连续级配，当其颗粒级配不满足要求时，</w:t>
      </w:r>
      <w:r w:rsidR="00422265" w:rsidRPr="009713C5">
        <w:rPr>
          <w:rFonts w:ascii="Times New Roman" w:eastAsia="仿宋" w:hAnsi="Times New Roman" w:cs="Times New Roman"/>
          <w:color w:val="000000" w:themeColor="text1"/>
          <w:kern w:val="2"/>
          <w:sz w:val="32"/>
          <w:szCs w:val="32"/>
        </w:rPr>
        <w:t>可与天然砂混合使用，混合砂的比例应</w:t>
      </w:r>
      <w:r w:rsidR="00422265" w:rsidRPr="009713C5">
        <w:rPr>
          <w:rFonts w:ascii="Times New Roman" w:eastAsia="仿宋" w:hAnsi="Times New Roman" w:cs="Times New Roman" w:hint="eastAsia"/>
          <w:color w:val="000000" w:themeColor="text1"/>
          <w:kern w:val="2"/>
          <w:sz w:val="32"/>
          <w:szCs w:val="32"/>
        </w:rPr>
        <w:t>通过</w:t>
      </w:r>
      <w:r w:rsidR="00422265" w:rsidRPr="009713C5">
        <w:rPr>
          <w:rFonts w:ascii="Times New Roman" w:eastAsia="仿宋" w:hAnsi="Times New Roman" w:cs="Times New Roman"/>
          <w:color w:val="000000" w:themeColor="text1"/>
          <w:kern w:val="2"/>
          <w:sz w:val="32"/>
          <w:szCs w:val="32"/>
        </w:rPr>
        <w:t>试验确定</w:t>
      </w:r>
      <w:r w:rsidRPr="009713C5">
        <w:rPr>
          <w:rFonts w:ascii="Times New Roman" w:eastAsia="仿宋" w:hAnsi="Times New Roman" w:cs="Times New Roman"/>
          <w:color w:val="000000" w:themeColor="text1"/>
          <w:kern w:val="2"/>
          <w:sz w:val="32"/>
          <w:szCs w:val="32"/>
        </w:rPr>
        <w:t>。</w:t>
      </w:r>
    </w:p>
    <w:p w:rsidR="00622667" w:rsidRPr="009713C5" w:rsidRDefault="00622667" w:rsidP="00622667">
      <w:pPr>
        <w:pStyle w:val="ab"/>
        <w:widowControl w:val="0"/>
        <w:shd w:val="clear" w:color="auto" w:fill="FFFFFF"/>
        <w:overflowPunct w:val="0"/>
        <w:spacing w:before="0" w:beforeAutospacing="0" w:after="0" w:afterAutospacing="0" w:line="480" w:lineRule="exact"/>
        <w:ind w:firstLineChars="200" w:firstLine="640"/>
        <w:contextualSpacing/>
        <w:textAlignment w:val="center"/>
        <w:rPr>
          <w:rFonts w:ascii="Times New Roman" w:eastAsia="仿宋" w:hAnsi="Times New Roman" w:cs="Times New Roman"/>
          <w:color w:val="000000" w:themeColor="text1"/>
          <w:kern w:val="2"/>
          <w:sz w:val="32"/>
          <w:szCs w:val="32"/>
        </w:rPr>
      </w:pPr>
      <w:r w:rsidRPr="009713C5">
        <w:rPr>
          <w:rFonts w:ascii="Times New Roman" w:eastAsia="仿宋" w:hAnsi="Times New Roman" w:cs="Times New Roman" w:hint="eastAsia"/>
          <w:color w:val="000000" w:themeColor="text1"/>
          <w:kern w:val="2"/>
          <w:sz w:val="32"/>
          <w:szCs w:val="32"/>
        </w:rPr>
        <w:t>（</w:t>
      </w:r>
      <w:r>
        <w:rPr>
          <w:rFonts w:ascii="Times New Roman" w:eastAsia="仿宋" w:hAnsi="Times New Roman" w:cs="Times New Roman" w:hint="eastAsia"/>
          <w:color w:val="000000" w:themeColor="text1"/>
          <w:kern w:val="2"/>
          <w:sz w:val="32"/>
          <w:szCs w:val="32"/>
        </w:rPr>
        <w:t>9</w:t>
      </w:r>
      <w:r w:rsidRPr="009713C5">
        <w:rPr>
          <w:rFonts w:ascii="Times New Roman" w:eastAsia="仿宋" w:hAnsi="Times New Roman" w:cs="Times New Roman" w:hint="eastAsia"/>
          <w:color w:val="000000" w:themeColor="text1"/>
          <w:kern w:val="2"/>
          <w:sz w:val="32"/>
          <w:szCs w:val="32"/>
        </w:rPr>
        <w:t>）</w:t>
      </w:r>
      <w:r w:rsidRPr="00622667">
        <w:rPr>
          <w:rFonts w:ascii="Times New Roman" w:eastAsia="仿宋" w:hAnsi="Times New Roman" w:cs="Times New Roman" w:hint="eastAsia"/>
          <w:color w:val="000000" w:themeColor="text1"/>
          <w:kern w:val="2"/>
          <w:sz w:val="32"/>
          <w:szCs w:val="32"/>
        </w:rPr>
        <w:t>严禁使用含泥量超标、未经放射性和重金属含量检测的尾矿制成的机制砂生产预拌混凝土；</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5</w:t>
      </w:r>
      <w:r w:rsidRPr="00C876FD">
        <w:rPr>
          <w:rFonts w:ascii="Times New Roman" w:eastAsia="仿宋" w:hAnsi="Times New Roman" w:cs="Times New Roman" w:hint="eastAsia"/>
          <w:color w:val="000000" w:themeColor="text1"/>
          <w:sz w:val="32"/>
          <w:szCs w:val="32"/>
        </w:rPr>
        <w:t>、粗骨料的应用应符合下列规定：</w:t>
      </w:r>
    </w:p>
    <w:p w:rsidR="00380E37"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hint="eastAsia"/>
          <w:color w:val="000000" w:themeColor="text1"/>
          <w:sz w:val="32"/>
          <w:szCs w:val="32"/>
        </w:rPr>
        <w:t>1</w:t>
      </w:r>
      <w:r w:rsidRPr="00C876FD">
        <w:rPr>
          <w:rFonts w:ascii="Times New Roman" w:eastAsia="仿宋" w:hAnsi="Times New Roman" w:cs="Times New Roman" w:hint="eastAsia"/>
          <w:color w:val="000000" w:themeColor="text1"/>
          <w:sz w:val="32"/>
          <w:szCs w:val="32"/>
        </w:rPr>
        <w:t>）对于混凝土结构，粗骨料最大公称粒径不得大于构件截面最小尺寸的</w:t>
      </w:r>
      <w:r w:rsidRPr="00C876FD">
        <w:rPr>
          <w:rFonts w:ascii="Times New Roman" w:eastAsia="仿宋" w:hAnsi="Times New Roman" w:cs="Times New Roman" w:hint="eastAsia"/>
          <w:color w:val="000000" w:themeColor="text1"/>
          <w:sz w:val="32"/>
          <w:szCs w:val="32"/>
        </w:rPr>
        <w:t>1/4</w:t>
      </w:r>
      <w:r w:rsidRPr="00C876FD">
        <w:rPr>
          <w:rFonts w:ascii="Times New Roman" w:eastAsia="仿宋" w:hAnsi="Times New Roman" w:cs="Times New Roman" w:hint="eastAsia"/>
          <w:color w:val="000000" w:themeColor="text1"/>
          <w:sz w:val="32"/>
          <w:szCs w:val="32"/>
        </w:rPr>
        <w:t>，且不得大于钢筋最小净间距的</w:t>
      </w:r>
      <w:r w:rsidRPr="00C876FD">
        <w:rPr>
          <w:rFonts w:ascii="Times New Roman" w:eastAsia="仿宋" w:hAnsi="Times New Roman" w:cs="Times New Roman" w:hint="eastAsia"/>
          <w:color w:val="000000" w:themeColor="text1"/>
          <w:sz w:val="32"/>
          <w:szCs w:val="32"/>
        </w:rPr>
        <w:t>3/4;</w:t>
      </w:r>
      <w:r w:rsidRPr="00C876FD">
        <w:rPr>
          <w:rFonts w:ascii="Times New Roman" w:eastAsia="仿宋" w:hAnsi="Times New Roman" w:cs="Times New Roman" w:hint="eastAsia"/>
          <w:color w:val="000000" w:themeColor="text1"/>
          <w:sz w:val="32"/>
          <w:szCs w:val="32"/>
        </w:rPr>
        <w:t>对混凝土实心板，骨料的最大公称粒径不宜大于板厚的</w:t>
      </w:r>
      <w:r w:rsidRPr="00C876FD">
        <w:rPr>
          <w:rFonts w:ascii="Times New Roman" w:eastAsia="仿宋" w:hAnsi="Times New Roman" w:cs="Times New Roman" w:hint="eastAsia"/>
          <w:color w:val="000000" w:themeColor="text1"/>
          <w:sz w:val="32"/>
          <w:szCs w:val="32"/>
        </w:rPr>
        <w:t>1/3</w:t>
      </w:r>
      <w:r w:rsidRPr="00C876FD">
        <w:rPr>
          <w:rFonts w:ascii="Times New Roman" w:eastAsia="仿宋" w:hAnsi="Times New Roman" w:cs="Times New Roman" w:hint="eastAsia"/>
          <w:color w:val="000000" w:themeColor="text1"/>
          <w:sz w:val="32"/>
          <w:szCs w:val="32"/>
        </w:rPr>
        <w:t>，且不得大于</w:t>
      </w:r>
      <w:r w:rsidRPr="00C876FD">
        <w:rPr>
          <w:rFonts w:ascii="Times New Roman" w:eastAsia="仿宋" w:hAnsi="Times New Roman" w:cs="Times New Roman" w:hint="eastAsia"/>
          <w:color w:val="000000" w:themeColor="text1"/>
          <w:sz w:val="32"/>
          <w:szCs w:val="32"/>
        </w:rPr>
        <w:t>40mm</w:t>
      </w:r>
      <w:r w:rsidRPr="00C876FD">
        <w:rPr>
          <w:rFonts w:ascii="Times New Roman" w:eastAsia="仿宋" w:hAnsi="Times New Roman" w:cs="Times New Roman" w:hint="eastAsia"/>
          <w:color w:val="000000" w:themeColor="text1"/>
          <w:sz w:val="32"/>
          <w:szCs w:val="32"/>
        </w:rPr>
        <w:t>；</w:t>
      </w:r>
      <w:r w:rsidR="005212FB">
        <w:rPr>
          <w:rFonts w:ascii="Times New Roman" w:eastAsia="仿宋" w:hAnsi="Times New Roman" w:cs="Times New Roman"/>
          <w:color w:val="000000" w:themeColor="text1"/>
          <w:sz w:val="32"/>
          <w:szCs w:val="32"/>
        </w:rPr>
        <w:t xml:space="preserve"> </w:t>
      </w:r>
    </w:p>
    <w:p w:rsidR="00422265" w:rsidRPr="00C876FD" w:rsidRDefault="00422265" w:rsidP="00422265">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hint="eastAsia"/>
          <w:color w:val="000000" w:themeColor="text1"/>
          <w:sz w:val="32"/>
          <w:szCs w:val="32"/>
        </w:rPr>
        <w:t>2</w:t>
      </w:r>
      <w:r w:rsidRPr="00C876FD">
        <w:rPr>
          <w:rFonts w:ascii="Times New Roman" w:eastAsia="仿宋" w:hAnsi="Times New Roman" w:cs="Times New Roman" w:hint="eastAsia"/>
          <w:color w:val="000000" w:themeColor="text1"/>
          <w:sz w:val="32"/>
          <w:szCs w:val="32"/>
        </w:rPr>
        <w:t>）对于有抗渗、抗冻、抗腐蚀、耐磨或其它特殊要求的混凝土，粗骨料中的含泥量和泥块含量分别不应大于</w:t>
      </w:r>
      <w:r w:rsidRPr="00C876FD">
        <w:rPr>
          <w:rFonts w:ascii="Times New Roman" w:eastAsia="仿宋" w:hAnsi="Times New Roman" w:cs="Times New Roman" w:hint="eastAsia"/>
          <w:color w:val="000000" w:themeColor="text1"/>
          <w:sz w:val="32"/>
          <w:szCs w:val="32"/>
        </w:rPr>
        <w:t>1%</w:t>
      </w:r>
      <w:r w:rsidRPr="00C876FD">
        <w:rPr>
          <w:rFonts w:ascii="Times New Roman" w:eastAsia="仿宋" w:hAnsi="Times New Roman" w:cs="Times New Roman" w:hint="eastAsia"/>
          <w:color w:val="000000" w:themeColor="text1"/>
          <w:sz w:val="32"/>
          <w:szCs w:val="32"/>
        </w:rPr>
        <w:t>和</w:t>
      </w:r>
      <w:r w:rsidRPr="00C876FD">
        <w:rPr>
          <w:rFonts w:ascii="Times New Roman" w:eastAsia="仿宋" w:hAnsi="Times New Roman" w:cs="Times New Roman" w:hint="eastAsia"/>
          <w:color w:val="000000" w:themeColor="text1"/>
          <w:sz w:val="32"/>
          <w:szCs w:val="32"/>
        </w:rPr>
        <w:t>0.5%</w:t>
      </w:r>
      <w:r w:rsidR="005212FB">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hint="eastAsia"/>
          <w:color w:val="000000" w:themeColor="text1"/>
          <w:sz w:val="32"/>
          <w:szCs w:val="32"/>
        </w:rPr>
        <w:t>坚固性检验的质量损失不应大于</w:t>
      </w:r>
      <w:r w:rsidRPr="00C876FD">
        <w:rPr>
          <w:rFonts w:ascii="Times New Roman" w:eastAsia="仿宋" w:hAnsi="Times New Roman" w:cs="Times New Roman" w:hint="eastAsia"/>
          <w:color w:val="000000" w:themeColor="text1"/>
          <w:sz w:val="32"/>
          <w:szCs w:val="32"/>
        </w:rPr>
        <w:t>8%</w:t>
      </w:r>
      <w:r w:rsidRPr="00C876FD">
        <w:rPr>
          <w:rFonts w:ascii="Times New Roman" w:eastAsia="仿宋" w:hAnsi="Times New Roman" w:cs="Times New Roman" w:hint="eastAsia"/>
          <w:color w:val="000000" w:themeColor="text1"/>
          <w:sz w:val="32"/>
          <w:szCs w:val="32"/>
        </w:rPr>
        <w:t>；</w:t>
      </w:r>
    </w:p>
    <w:p w:rsidR="00422265" w:rsidRPr="00422265" w:rsidRDefault="00422265">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lastRenderedPageBreak/>
        <w:t>（</w:t>
      </w:r>
      <w:r w:rsidRPr="00C876FD">
        <w:rPr>
          <w:rFonts w:ascii="Times New Roman" w:eastAsia="仿宋" w:hAnsi="Times New Roman" w:cs="Times New Roman" w:hint="eastAsia"/>
          <w:color w:val="000000" w:themeColor="text1"/>
          <w:sz w:val="32"/>
          <w:szCs w:val="32"/>
        </w:rPr>
        <w:t>3</w:t>
      </w:r>
      <w:r w:rsidRPr="00C876FD">
        <w:rPr>
          <w:rFonts w:ascii="Times New Roman" w:eastAsia="仿宋" w:hAnsi="Times New Roman" w:cs="Times New Roman" w:hint="eastAsia"/>
          <w:color w:val="000000" w:themeColor="text1"/>
          <w:sz w:val="32"/>
          <w:szCs w:val="32"/>
        </w:rPr>
        <w:t>）对于高强混凝土，粗骨料的岩石抗压强度应至少比混凝土设计强度高</w:t>
      </w:r>
      <w:r w:rsidRPr="00C876FD">
        <w:rPr>
          <w:rFonts w:ascii="Times New Roman" w:eastAsia="仿宋" w:hAnsi="Times New Roman" w:cs="Times New Roman" w:hint="eastAsia"/>
          <w:color w:val="000000" w:themeColor="text1"/>
          <w:sz w:val="32"/>
          <w:szCs w:val="32"/>
        </w:rPr>
        <w:t>30%</w:t>
      </w:r>
      <w:r w:rsidRPr="00C876FD">
        <w:rPr>
          <w:rFonts w:ascii="Times New Roman" w:eastAsia="仿宋" w:hAnsi="Times New Roman" w:cs="Times New Roman" w:hint="eastAsia"/>
          <w:color w:val="000000" w:themeColor="text1"/>
          <w:sz w:val="32"/>
          <w:szCs w:val="32"/>
        </w:rPr>
        <w:t>，最大公称粒径不宜大于</w:t>
      </w:r>
      <w:r w:rsidRPr="00C876FD">
        <w:rPr>
          <w:rFonts w:ascii="Times New Roman" w:eastAsia="仿宋" w:hAnsi="Times New Roman" w:cs="Times New Roman" w:hint="eastAsia"/>
          <w:color w:val="000000" w:themeColor="text1"/>
          <w:sz w:val="32"/>
          <w:szCs w:val="32"/>
        </w:rPr>
        <w:t>25mm</w:t>
      </w:r>
      <w:r w:rsidRPr="00C876FD">
        <w:rPr>
          <w:rFonts w:ascii="Times New Roman" w:eastAsia="仿宋" w:hAnsi="Times New Roman" w:cs="Times New Roman" w:hint="eastAsia"/>
          <w:color w:val="000000" w:themeColor="text1"/>
          <w:sz w:val="32"/>
          <w:szCs w:val="32"/>
        </w:rPr>
        <w:t>，针片状颗粒含量不宜大于</w:t>
      </w:r>
      <w:r w:rsidRPr="00C876FD">
        <w:rPr>
          <w:rFonts w:ascii="Times New Roman" w:eastAsia="仿宋" w:hAnsi="Times New Roman" w:cs="Times New Roman" w:hint="eastAsia"/>
          <w:color w:val="000000" w:themeColor="text1"/>
          <w:sz w:val="32"/>
          <w:szCs w:val="32"/>
        </w:rPr>
        <w:t>5%</w:t>
      </w:r>
      <w:r w:rsidRPr="00C876FD">
        <w:rPr>
          <w:rFonts w:ascii="Times New Roman" w:eastAsia="仿宋" w:hAnsi="Times New Roman" w:cs="Times New Roman" w:hint="eastAsia"/>
          <w:color w:val="000000" w:themeColor="text1"/>
          <w:sz w:val="32"/>
          <w:szCs w:val="32"/>
        </w:rPr>
        <w:t>且不应大于</w:t>
      </w:r>
      <w:r w:rsidRPr="00C876FD">
        <w:rPr>
          <w:rFonts w:ascii="Times New Roman" w:eastAsia="仿宋" w:hAnsi="Times New Roman" w:cs="Times New Roman" w:hint="eastAsia"/>
          <w:color w:val="000000" w:themeColor="text1"/>
          <w:sz w:val="32"/>
          <w:szCs w:val="32"/>
        </w:rPr>
        <w:t>8%</w:t>
      </w:r>
      <w:r w:rsidRPr="00C876FD">
        <w:rPr>
          <w:rFonts w:ascii="Times New Roman" w:eastAsia="仿宋" w:hAnsi="Times New Roman" w:cs="Times New Roman" w:hint="eastAsia"/>
          <w:color w:val="000000" w:themeColor="text1"/>
          <w:sz w:val="32"/>
          <w:szCs w:val="32"/>
        </w:rPr>
        <w:t>；含泥量和泥块</w:t>
      </w:r>
      <w:r>
        <w:rPr>
          <w:rFonts w:ascii="Times New Roman" w:eastAsia="仿宋" w:hAnsi="Times New Roman" w:cs="Times New Roman" w:hint="eastAsia"/>
          <w:color w:val="000000" w:themeColor="text1"/>
          <w:sz w:val="32"/>
          <w:szCs w:val="32"/>
        </w:rPr>
        <w:t>含量</w:t>
      </w:r>
      <w:r w:rsidRPr="00C876FD">
        <w:rPr>
          <w:rFonts w:ascii="Times New Roman" w:eastAsia="仿宋" w:hAnsi="Times New Roman" w:cs="Times New Roman" w:hint="eastAsia"/>
          <w:color w:val="000000" w:themeColor="text1"/>
          <w:sz w:val="32"/>
          <w:szCs w:val="32"/>
        </w:rPr>
        <w:t>分别不应大于</w:t>
      </w:r>
      <w:r w:rsidRPr="00C876FD">
        <w:rPr>
          <w:rFonts w:ascii="Times New Roman" w:eastAsia="仿宋" w:hAnsi="Times New Roman" w:cs="Times New Roman" w:hint="eastAsia"/>
          <w:color w:val="000000" w:themeColor="text1"/>
          <w:sz w:val="32"/>
          <w:szCs w:val="32"/>
        </w:rPr>
        <w:t>0.5%</w:t>
      </w:r>
      <w:r w:rsidRPr="00C876FD">
        <w:rPr>
          <w:rFonts w:ascii="Times New Roman" w:eastAsia="仿宋" w:hAnsi="Times New Roman" w:cs="Times New Roman" w:hint="eastAsia"/>
          <w:color w:val="000000" w:themeColor="text1"/>
          <w:sz w:val="32"/>
          <w:szCs w:val="32"/>
        </w:rPr>
        <w:t>和</w:t>
      </w:r>
      <w:r w:rsidRPr="00C876FD">
        <w:rPr>
          <w:rFonts w:ascii="Times New Roman" w:eastAsia="仿宋" w:hAnsi="Times New Roman" w:cs="Times New Roman" w:hint="eastAsia"/>
          <w:color w:val="000000" w:themeColor="text1"/>
          <w:sz w:val="32"/>
          <w:szCs w:val="32"/>
        </w:rPr>
        <w:t>0.2%</w:t>
      </w:r>
      <w:r w:rsidRPr="00C876FD">
        <w:rPr>
          <w:rFonts w:ascii="Times New Roman" w:eastAsia="仿宋" w:hAnsi="Times New Roman" w:cs="Times New Roman" w:hint="eastAsia"/>
          <w:color w:val="000000" w:themeColor="text1"/>
          <w:sz w:val="32"/>
          <w:szCs w:val="32"/>
        </w:rPr>
        <w:t>；</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6</w:t>
      </w:r>
      <w:r w:rsidRPr="00C876FD">
        <w:rPr>
          <w:rFonts w:ascii="Times New Roman" w:eastAsia="仿宋" w:hAnsi="Times New Roman" w:cs="Times New Roman"/>
          <w:color w:val="000000" w:themeColor="text1"/>
          <w:sz w:val="32"/>
          <w:szCs w:val="32"/>
        </w:rPr>
        <w:t>、</w:t>
      </w:r>
      <w:r w:rsidR="006843BC">
        <w:rPr>
          <w:rFonts w:ascii="Times New Roman" w:eastAsia="仿宋" w:hAnsi="Times New Roman" w:cs="Times New Roman"/>
          <w:color w:val="000000" w:themeColor="text1"/>
          <w:sz w:val="32"/>
          <w:szCs w:val="32"/>
        </w:rPr>
        <w:t>骨料</w:t>
      </w:r>
      <w:r w:rsidRPr="00C876FD">
        <w:rPr>
          <w:rFonts w:ascii="Times New Roman" w:eastAsia="仿宋" w:hAnsi="Times New Roman" w:cs="Times New Roman"/>
          <w:color w:val="000000" w:themeColor="text1"/>
          <w:sz w:val="32"/>
          <w:szCs w:val="32"/>
        </w:rPr>
        <w:t>进场时，应</w:t>
      </w:r>
      <w:r w:rsidR="00477CBF" w:rsidRPr="00C876FD">
        <w:rPr>
          <w:rFonts w:ascii="Times New Roman" w:eastAsia="仿宋" w:hAnsi="Times New Roman" w:cs="Times New Roman" w:hint="eastAsia"/>
          <w:color w:val="000000" w:themeColor="text1"/>
          <w:sz w:val="32"/>
          <w:szCs w:val="32"/>
        </w:rPr>
        <w:t>提供</w:t>
      </w:r>
      <w:r w:rsidR="0063496D" w:rsidRPr="00C876FD">
        <w:rPr>
          <w:rFonts w:ascii="Times New Roman" w:eastAsia="仿宋" w:hAnsi="Times New Roman" w:cs="Times New Roman" w:hint="eastAsia"/>
          <w:color w:val="000000" w:themeColor="text1"/>
          <w:sz w:val="32"/>
          <w:szCs w:val="32"/>
        </w:rPr>
        <w:t>半年以内的</w:t>
      </w:r>
      <w:r w:rsidR="00477CBF" w:rsidRPr="00C876FD">
        <w:rPr>
          <w:rFonts w:ascii="Times New Roman" w:eastAsia="仿宋" w:hAnsi="Times New Roman" w:cs="Times New Roman" w:hint="eastAsia"/>
          <w:color w:val="000000" w:themeColor="text1"/>
          <w:sz w:val="32"/>
          <w:szCs w:val="32"/>
        </w:rPr>
        <w:t>型式检验报告</w:t>
      </w:r>
      <w:r w:rsidRPr="00C876FD">
        <w:rPr>
          <w:rFonts w:ascii="Times New Roman" w:eastAsia="仿宋" w:hAnsi="Times New Roman" w:cs="Times New Roman"/>
          <w:color w:val="000000" w:themeColor="text1"/>
          <w:sz w:val="32"/>
          <w:szCs w:val="32"/>
        </w:rPr>
        <w:t>，并按规定</w:t>
      </w:r>
      <w:r w:rsidRPr="00C876FD">
        <w:rPr>
          <w:rFonts w:ascii="Times New Roman" w:eastAsia="仿宋" w:hAnsi="Times New Roman" w:cs="Times New Roman" w:hint="eastAsia"/>
          <w:color w:val="000000" w:themeColor="text1"/>
          <w:sz w:val="32"/>
          <w:szCs w:val="32"/>
        </w:rPr>
        <w:t>进行检验</w:t>
      </w:r>
      <w:r w:rsidRPr="00C876FD">
        <w:rPr>
          <w:rFonts w:ascii="Times New Roman" w:eastAsia="仿宋" w:hAnsi="Times New Roman" w:cs="Times New Roman"/>
          <w:color w:val="000000" w:themeColor="text1"/>
          <w:sz w:val="32"/>
          <w:szCs w:val="32"/>
        </w:rPr>
        <w:t>。</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粗</w:t>
      </w:r>
      <w:r w:rsidR="006843BC">
        <w:rPr>
          <w:rFonts w:ascii="Times New Roman" w:eastAsia="仿宋" w:hAnsi="Times New Roman" w:cs="Times New Roman"/>
          <w:color w:val="000000" w:themeColor="text1"/>
          <w:sz w:val="32"/>
          <w:szCs w:val="32"/>
        </w:rPr>
        <w:t>骨料</w:t>
      </w:r>
      <w:r w:rsidRPr="00C876FD">
        <w:rPr>
          <w:rFonts w:ascii="Times New Roman" w:eastAsia="仿宋" w:hAnsi="Times New Roman" w:cs="Times New Roman"/>
          <w:color w:val="000000" w:themeColor="text1"/>
          <w:sz w:val="32"/>
          <w:szCs w:val="32"/>
        </w:rPr>
        <w:t>主要控制项目包括颗粒级配、针片状颗粒含量、含泥量、泥块含量、压碎值和坚固性</w:t>
      </w:r>
      <w:r w:rsidR="00273978" w:rsidRPr="00C876FD">
        <w:rPr>
          <w:rFonts w:ascii="Times New Roman" w:eastAsia="仿宋" w:hAnsi="Times New Roman" w:cs="Times New Roman" w:hint="eastAsia"/>
          <w:color w:val="000000" w:themeColor="text1"/>
          <w:sz w:val="32"/>
          <w:szCs w:val="32"/>
        </w:rPr>
        <w:t>（必要时）</w:t>
      </w:r>
      <w:r w:rsidRPr="00C876FD">
        <w:rPr>
          <w:rFonts w:ascii="Times New Roman" w:eastAsia="仿宋" w:hAnsi="Times New Roman" w:cs="Times New Roman"/>
          <w:color w:val="000000" w:themeColor="text1"/>
          <w:sz w:val="32"/>
          <w:szCs w:val="32"/>
        </w:rPr>
        <w:t>。</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细</w:t>
      </w:r>
      <w:r w:rsidR="006843BC">
        <w:rPr>
          <w:rFonts w:ascii="Times New Roman" w:eastAsia="仿宋" w:hAnsi="Times New Roman" w:cs="Times New Roman"/>
          <w:color w:val="000000" w:themeColor="text1"/>
          <w:sz w:val="32"/>
          <w:szCs w:val="32"/>
        </w:rPr>
        <w:t>骨料</w:t>
      </w:r>
      <w:r w:rsidRPr="00C876FD">
        <w:rPr>
          <w:rFonts w:ascii="Times New Roman" w:eastAsia="仿宋" w:hAnsi="Times New Roman" w:cs="Times New Roman"/>
          <w:color w:val="000000" w:themeColor="text1"/>
          <w:sz w:val="32"/>
          <w:szCs w:val="32"/>
        </w:rPr>
        <w:t>主要控制项目包括颗粒级配、细度模数、含泥量、泥块含量、</w:t>
      </w:r>
      <w:r w:rsidR="00273978" w:rsidRPr="00C876FD">
        <w:rPr>
          <w:rFonts w:ascii="Times New Roman" w:eastAsia="仿宋" w:hAnsi="Times New Roman" w:cs="Times New Roman"/>
          <w:color w:val="000000" w:themeColor="text1"/>
          <w:sz w:val="32"/>
          <w:szCs w:val="32"/>
        </w:rPr>
        <w:t>氯离子含量、</w:t>
      </w:r>
      <w:r w:rsidRPr="00C876FD">
        <w:rPr>
          <w:rFonts w:ascii="Times New Roman" w:eastAsia="仿宋" w:hAnsi="Times New Roman" w:cs="Times New Roman"/>
          <w:color w:val="000000" w:themeColor="text1"/>
          <w:sz w:val="32"/>
          <w:szCs w:val="32"/>
        </w:rPr>
        <w:t>坚固性</w:t>
      </w:r>
      <w:r w:rsidR="00273978" w:rsidRPr="00C876FD">
        <w:rPr>
          <w:rFonts w:ascii="Times New Roman" w:eastAsia="仿宋" w:hAnsi="Times New Roman" w:cs="Times New Roman" w:hint="eastAsia"/>
          <w:color w:val="000000" w:themeColor="text1"/>
          <w:sz w:val="32"/>
          <w:szCs w:val="32"/>
        </w:rPr>
        <w:t>（必要时）</w:t>
      </w:r>
      <w:r w:rsidRPr="00C876FD">
        <w:rPr>
          <w:rFonts w:ascii="Times New Roman" w:eastAsia="仿宋" w:hAnsi="Times New Roman" w:cs="Times New Roman"/>
          <w:color w:val="000000" w:themeColor="text1"/>
          <w:sz w:val="32"/>
          <w:szCs w:val="32"/>
        </w:rPr>
        <w:t>和有害物质含量</w:t>
      </w:r>
      <w:r w:rsidR="00273978" w:rsidRPr="00C876FD">
        <w:rPr>
          <w:rFonts w:ascii="Times New Roman" w:eastAsia="仿宋" w:hAnsi="Times New Roman" w:cs="Times New Roman" w:hint="eastAsia"/>
          <w:color w:val="000000" w:themeColor="text1"/>
          <w:sz w:val="32"/>
          <w:szCs w:val="32"/>
        </w:rPr>
        <w:t>（必要时）</w:t>
      </w:r>
      <w:r w:rsidRPr="00C876FD">
        <w:rPr>
          <w:rFonts w:ascii="Times New Roman" w:eastAsia="仿宋" w:hAnsi="Times New Roman" w:cs="Times New Roman" w:hint="eastAsia"/>
          <w:color w:val="000000" w:themeColor="text1"/>
          <w:sz w:val="32"/>
          <w:szCs w:val="32"/>
        </w:rPr>
        <w:t>；人工</w:t>
      </w:r>
      <w:r w:rsidRPr="00C876FD">
        <w:rPr>
          <w:rFonts w:ascii="Times New Roman" w:eastAsia="仿宋" w:hAnsi="Times New Roman" w:cs="Times New Roman"/>
          <w:color w:val="000000" w:themeColor="text1"/>
          <w:sz w:val="32"/>
          <w:szCs w:val="32"/>
        </w:rPr>
        <w:t>砂主要控制项目还应包括石粉含量、</w:t>
      </w:r>
      <w:r w:rsidRPr="00C876FD">
        <w:rPr>
          <w:rFonts w:ascii="Times New Roman" w:eastAsia="仿宋" w:hAnsi="Times New Roman" w:cs="Times New Roman"/>
          <w:color w:val="000000" w:themeColor="text1"/>
          <w:sz w:val="32"/>
          <w:szCs w:val="32"/>
        </w:rPr>
        <w:t>MB</w:t>
      </w:r>
      <w:r w:rsidRPr="00C876FD">
        <w:rPr>
          <w:rFonts w:ascii="Times New Roman" w:eastAsia="仿宋" w:hAnsi="Times New Roman" w:cs="Times New Roman"/>
          <w:color w:val="000000" w:themeColor="text1"/>
          <w:sz w:val="32"/>
          <w:szCs w:val="32"/>
        </w:rPr>
        <w:t>值、压碎值。</w:t>
      </w:r>
    </w:p>
    <w:p w:rsidR="007E12F6"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同厂家、同规格的</w:t>
      </w:r>
      <w:r w:rsidR="006843BC">
        <w:rPr>
          <w:rFonts w:ascii="Times New Roman" w:eastAsia="仿宋" w:hAnsi="Times New Roman" w:cs="Times New Roman"/>
          <w:color w:val="000000" w:themeColor="text1"/>
          <w:sz w:val="32"/>
          <w:szCs w:val="32"/>
        </w:rPr>
        <w:t>骨料</w:t>
      </w:r>
      <w:r w:rsidRPr="00C876FD">
        <w:rPr>
          <w:rFonts w:ascii="Times New Roman" w:eastAsia="仿宋" w:hAnsi="Times New Roman" w:cs="Times New Roman"/>
          <w:color w:val="000000" w:themeColor="text1"/>
          <w:sz w:val="32"/>
          <w:szCs w:val="32"/>
        </w:rPr>
        <w:t>不超过</w:t>
      </w:r>
      <w:r w:rsidRPr="00C876FD">
        <w:rPr>
          <w:rFonts w:ascii="Times New Roman" w:eastAsia="仿宋" w:hAnsi="Times New Roman" w:cs="Times New Roman"/>
          <w:color w:val="000000" w:themeColor="text1"/>
          <w:sz w:val="32"/>
          <w:szCs w:val="32"/>
        </w:rPr>
        <w:t>400m</w:t>
      </w:r>
      <w:r w:rsidRPr="00C876FD">
        <w:rPr>
          <w:rFonts w:ascii="Times New Roman" w:eastAsia="仿宋" w:hAnsi="Times New Roman" w:cs="Times New Roman" w:hint="eastAsia"/>
          <w:color w:val="000000" w:themeColor="text1"/>
          <w:sz w:val="32"/>
          <w:szCs w:val="32"/>
          <w:vertAlign w:val="superscript"/>
        </w:rPr>
        <w:t>3</w:t>
      </w:r>
      <w:r w:rsidRPr="00C876FD">
        <w:rPr>
          <w:rFonts w:ascii="Times New Roman" w:eastAsia="仿宋" w:hAnsi="Times New Roman" w:cs="Times New Roman"/>
          <w:color w:val="000000" w:themeColor="text1"/>
          <w:sz w:val="32"/>
          <w:szCs w:val="32"/>
        </w:rPr>
        <w:t>或</w:t>
      </w:r>
      <w:r w:rsidRPr="00C876FD">
        <w:rPr>
          <w:rFonts w:ascii="Times New Roman" w:eastAsia="仿宋" w:hAnsi="Times New Roman" w:cs="Times New Roman"/>
          <w:color w:val="000000" w:themeColor="text1"/>
          <w:sz w:val="32"/>
          <w:szCs w:val="32"/>
        </w:rPr>
        <w:t>600t</w:t>
      </w:r>
      <w:r w:rsidRPr="00C876FD">
        <w:rPr>
          <w:rFonts w:ascii="Times New Roman" w:eastAsia="仿宋" w:hAnsi="Times New Roman" w:cs="Times New Roman"/>
          <w:color w:val="000000" w:themeColor="text1"/>
          <w:sz w:val="32"/>
          <w:szCs w:val="32"/>
        </w:rPr>
        <w:t>为一</w:t>
      </w:r>
      <w:r w:rsidRPr="00C876FD">
        <w:rPr>
          <w:rFonts w:ascii="Times New Roman" w:eastAsia="仿宋" w:hAnsi="Times New Roman" w:cs="Times New Roman" w:hint="eastAsia"/>
          <w:color w:val="000000" w:themeColor="text1"/>
          <w:sz w:val="32"/>
          <w:szCs w:val="32"/>
        </w:rPr>
        <w:t>个</w:t>
      </w:r>
      <w:r w:rsidRPr="00C876FD">
        <w:rPr>
          <w:rFonts w:ascii="Times New Roman" w:eastAsia="仿宋" w:hAnsi="Times New Roman" w:cs="Times New Roman"/>
          <w:color w:val="000000" w:themeColor="text1"/>
          <w:sz w:val="32"/>
          <w:szCs w:val="32"/>
        </w:rPr>
        <w:t>检验批。</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7</w:t>
      </w:r>
      <w:r w:rsidRPr="00C876FD">
        <w:rPr>
          <w:rFonts w:ascii="Times New Roman" w:eastAsia="仿宋" w:hAnsi="Times New Roman" w:cs="Times New Roman"/>
          <w:color w:val="000000" w:themeColor="text1"/>
          <w:sz w:val="32"/>
          <w:szCs w:val="32"/>
        </w:rPr>
        <w:t>、当设计有要求时，应对</w:t>
      </w:r>
      <w:r w:rsidR="006843BC">
        <w:rPr>
          <w:rFonts w:ascii="Times New Roman" w:eastAsia="仿宋" w:hAnsi="Times New Roman" w:cs="Times New Roman"/>
          <w:color w:val="000000" w:themeColor="text1"/>
          <w:sz w:val="32"/>
          <w:szCs w:val="32"/>
        </w:rPr>
        <w:t>骨料</w:t>
      </w:r>
      <w:r w:rsidRPr="00C876FD">
        <w:rPr>
          <w:rFonts w:ascii="Times New Roman" w:eastAsia="仿宋" w:hAnsi="Times New Roman" w:cs="Times New Roman"/>
          <w:color w:val="000000" w:themeColor="text1"/>
          <w:sz w:val="32"/>
          <w:szCs w:val="32"/>
        </w:rPr>
        <w:t>进行碱活性检验，</w:t>
      </w:r>
      <w:r w:rsidRPr="00C876FD">
        <w:rPr>
          <w:rFonts w:ascii="Times New Roman" w:eastAsia="仿宋" w:hAnsi="Times New Roman" w:cs="Times New Roman" w:hint="eastAsia"/>
          <w:color w:val="000000" w:themeColor="text1"/>
          <w:sz w:val="32"/>
          <w:szCs w:val="32"/>
        </w:rPr>
        <w:t>经</w:t>
      </w:r>
      <w:r w:rsidRPr="00C876FD">
        <w:rPr>
          <w:rFonts w:ascii="Times New Roman" w:eastAsia="仿宋" w:hAnsi="Times New Roman" w:cs="Times New Roman"/>
          <w:color w:val="000000" w:themeColor="text1"/>
          <w:sz w:val="32"/>
          <w:szCs w:val="32"/>
        </w:rPr>
        <w:t>验证对混凝土无</w:t>
      </w:r>
      <w:r w:rsidRPr="00C876FD">
        <w:rPr>
          <w:rFonts w:ascii="Times New Roman" w:eastAsia="仿宋" w:hAnsi="Times New Roman" w:cs="Times New Roman" w:hint="eastAsia"/>
          <w:color w:val="000000" w:themeColor="text1"/>
          <w:sz w:val="32"/>
          <w:szCs w:val="32"/>
        </w:rPr>
        <w:t>不利</w:t>
      </w:r>
      <w:r w:rsidRPr="00C876FD">
        <w:rPr>
          <w:rFonts w:ascii="Times New Roman" w:eastAsia="仿宋" w:hAnsi="Times New Roman" w:cs="Times New Roman"/>
          <w:color w:val="000000" w:themeColor="text1"/>
          <w:sz w:val="32"/>
          <w:szCs w:val="32"/>
        </w:rPr>
        <w:t>影响时，方可使用；长期处于潮湿环境的混凝土结构，其所使用的</w:t>
      </w:r>
      <w:r w:rsidR="006843BC">
        <w:rPr>
          <w:rFonts w:ascii="Times New Roman" w:eastAsia="仿宋" w:hAnsi="Times New Roman" w:cs="Times New Roman"/>
          <w:color w:val="000000" w:themeColor="text1"/>
          <w:sz w:val="32"/>
          <w:szCs w:val="32"/>
        </w:rPr>
        <w:t>骨料</w:t>
      </w:r>
      <w:r w:rsidRPr="00C876FD">
        <w:rPr>
          <w:rFonts w:ascii="Times New Roman" w:eastAsia="仿宋" w:hAnsi="Times New Roman" w:cs="Times New Roman"/>
          <w:color w:val="000000" w:themeColor="text1"/>
          <w:sz w:val="32"/>
          <w:szCs w:val="32"/>
        </w:rPr>
        <w:t>应进行碱活性检验。</w:t>
      </w:r>
    </w:p>
    <w:p w:rsidR="00380E37" w:rsidRPr="00C876FD" w:rsidRDefault="002E5C2A" w:rsidP="000E53A4">
      <w:pPr>
        <w:pStyle w:val="2"/>
        <w:keepNext w:val="0"/>
        <w:keepLines w:val="0"/>
        <w:overflowPunct w:val="0"/>
        <w:spacing w:before="0" w:after="0" w:line="480" w:lineRule="exact"/>
        <w:ind w:firstLineChars="150" w:firstLine="482"/>
        <w:contextualSpacing/>
        <w:jc w:val="left"/>
        <w:rPr>
          <w:rFonts w:ascii="Times New Roman" w:hAnsi="Times New Roman" w:cs="Times New Roman"/>
          <w:color w:val="000000" w:themeColor="text1"/>
        </w:rPr>
      </w:pPr>
      <w:bookmarkStart w:id="5" w:name="_Toc13276"/>
      <w:r w:rsidRPr="00C876FD">
        <w:rPr>
          <w:rFonts w:ascii="Times New Roman" w:hAnsi="Times New Roman" w:cs="Times New Roman"/>
          <w:color w:val="000000" w:themeColor="text1"/>
        </w:rPr>
        <w:t>（四）矿物掺合料</w:t>
      </w:r>
      <w:bookmarkEnd w:id="5"/>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1</w:t>
      </w:r>
      <w:r w:rsidRPr="00C876FD">
        <w:rPr>
          <w:rFonts w:ascii="Times New Roman" w:eastAsia="仿宋" w:hAnsi="Times New Roman" w:cs="Times New Roman"/>
          <w:color w:val="000000" w:themeColor="text1"/>
          <w:sz w:val="32"/>
          <w:szCs w:val="32"/>
        </w:rPr>
        <w:t>、预拌混凝土中可掺用粉煤灰、粒化高炉矿渣粉、硅灰及石灰石粉等矿物掺合料。</w:t>
      </w:r>
    </w:p>
    <w:p w:rsidR="002B4F7D" w:rsidRPr="00C876FD" w:rsidRDefault="002E5C2A">
      <w:pPr>
        <w:overflowPunct w:val="0"/>
        <w:spacing w:line="480" w:lineRule="exact"/>
        <w:ind w:firstLineChars="200" w:firstLine="640"/>
        <w:contextualSpacing/>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2</w:t>
      </w:r>
      <w:r w:rsidRPr="00C876FD">
        <w:rPr>
          <w:rFonts w:ascii="Times New Roman" w:eastAsia="仿宋" w:hAnsi="Times New Roman" w:cs="Times New Roman"/>
          <w:color w:val="000000" w:themeColor="text1"/>
          <w:sz w:val="32"/>
          <w:szCs w:val="32"/>
        </w:rPr>
        <w:t>、粉煤灰应</w:t>
      </w:r>
      <w:r w:rsidRPr="00C876FD">
        <w:rPr>
          <w:rFonts w:ascii="Times New Roman" w:eastAsia="仿宋" w:hAnsi="Times New Roman" w:cs="Times New Roman" w:hint="eastAsia"/>
          <w:color w:val="000000" w:themeColor="text1"/>
          <w:sz w:val="32"/>
          <w:szCs w:val="32"/>
        </w:rPr>
        <w:t>符合</w:t>
      </w:r>
      <w:r w:rsidRPr="00C876FD">
        <w:rPr>
          <w:rFonts w:ascii="Times New Roman" w:eastAsia="仿宋" w:hAnsi="Times New Roman" w:cs="Times New Roman"/>
          <w:color w:val="000000" w:themeColor="text1"/>
          <w:sz w:val="32"/>
          <w:szCs w:val="32"/>
        </w:rPr>
        <w:t>《用于水泥和混凝土中的粉煤灰》</w:t>
      </w:r>
      <w:r w:rsidRPr="00C876FD">
        <w:rPr>
          <w:rFonts w:ascii="Times New Roman" w:eastAsia="仿宋" w:hAnsi="Times New Roman" w:cs="Times New Roman"/>
          <w:color w:val="000000" w:themeColor="text1"/>
          <w:sz w:val="32"/>
          <w:szCs w:val="32"/>
        </w:rPr>
        <w:t>GB/T1596</w:t>
      </w:r>
      <w:r w:rsidRPr="00C876FD">
        <w:rPr>
          <w:rFonts w:ascii="Times New Roman" w:eastAsia="仿宋" w:hAnsi="Times New Roman" w:cs="Times New Roman" w:hint="eastAsia"/>
          <w:color w:val="000000" w:themeColor="text1"/>
          <w:sz w:val="32"/>
          <w:szCs w:val="32"/>
        </w:rPr>
        <w:t>规定。</w:t>
      </w:r>
      <w:r w:rsidRPr="00C876FD">
        <w:rPr>
          <w:rFonts w:ascii="Times New Roman" w:eastAsia="仿宋" w:hAnsi="Times New Roman" w:cs="Times New Roman"/>
          <w:color w:val="000000" w:themeColor="text1"/>
          <w:sz w:val="32"/>
          <w:szCs w:val="32"/>
        </w:rPr>
        <w:t>宜采用</w:t>
      </w:r>
      <w:r w:rsidRPr="00C876FD">
        <w:rPr>
          <w:rFonts w:ascii="Times New Roman" w:eastAsia="仿宋" w:hAnsi="Times New Roman" w:cs="Times New Roman"/>
          <w:color w:val="000000" w:themeColor="text1"/>
          <w:sz w:val="32"/>
          <w:szCs w:val="32"/>
        </w:rPr>
        <w:t>I</w:t>
      </w:r>
      <w:r w:rsidRPr="00C876FD">
        <w:rPr>
          <w:rFonts w:ascii="Times New Roman" w:eastAsia="仿宋" w:hAnsi="Times New Roman" w:cs="Times New Roman"/>
          <w:color w:val="000000" w:themeColor="text1"/>
          <w:sz w:val="32"/>
          <w:szCs w:val="32"/>
        </w:rPr>
        <w:t>级或</w:t>
      </w:r>
      <w:r w:rsidRPr="00C876FD">
        <w:rPr>
          <w:rFonts w:ascii="Times New Roman" w:eastAsia="仿宋" w:hAnsi="Times New Roman" w:cs="Times New Roman"/>
          <w:color w:val="000000" w:themeColor="text1"/>
          <w:sz w:val="32"/>
          <w:szCs w:val="32"/>
        </w:rPr>
        <w:t>II</w:t>
      </w:r>
      <w:r w:rsidRPr="00C876FD">
        <w:rPr>
          <w:rFonts w:ascii="Times New Roman" w:eastAsia="仿宋" w:hAnsi="Times New Roman" w:cs="Times New Roman"/>
          <w:color w:val="000000" w:themeColor="text1"/>
          <w:sz w:val="32"/>
          <w:szCs w:val="32"/>
        </w:rPr>
        <w:t>级</w:t>
      </w:r>
      <w:r w:rsidRPr="00C876FD">
        <w:rPr>
          <w:rFonts w:ascii="Times New Roman" w:eastAsia="仿宋" w:hAnsi="Times New Roman" w:cs="Times New Roman" w:hint="eastAsia"/>
          <w:color w:val="000000" w:themeColor="text1"/>
          <w:sz w:val="32"/>
          <w:szCs w:val="32"/>
        </w:rPr>
        <w:t>粉煤灰</w:t>
      </w:r>
      <w:r w:rsidRPr="00C876FD">
        <w:rPr>
          <w:rFonts w:ascii="Times New Roman" w:eastAsia="仿宋" w:hAnsi="Times New Roman" w:cs="Times New Roman"/>
          <w:color w:val="000000" w:themeColor="text1"/>
          <w:sz w:val="32"/>
          <w:szCs w:val="32"/>
        </w:rPr>
        <w:t>，</w:t>
      </w:r>
      <w:r w:rsidR="008B4811" w:rsidRPr="00C876FD">
        <w:rPr>
          <w:rFonts w:ascii="Times New Roman" w:eastAsia="仿宋" w:hAnsi="Times New Roman" w:cs="Times New Roman" w:hint="eastAsia"/>
          <w:color w:val="000000" w:themeColor="text1"/>
          <w:sz w:val="32"/>
          <w:szCs w:val="32"/>
        </w:rPr>
        <w:t>掺用</w:t>
      </w:r>
      <w:r w:rsidR="008B4811" w:rsidRPr="00C876FD">
        <w:rPr>
          <w:rFonts w:ascii="Times New Roman" w:eastAsia="仿宋" w:hAnsi="Times New Roman" w:cs="Times New Roman" w:hint="eastAsia"/>
          <w:color w:val="000000" w:themeColor="text1"/>
          <w:sz w:val="32"/>
          <w:szCs w:val="32"/>
        </w:rPr>
        <w:t>III</w:t>
      </w:r>
      <w:r w:rsidR="008B4811" w:rsidRPr="00C876FD">
        <w:rPr>
          <w:rFonts w:ascii="Times New Roman" w:eastAsia="仿宋" w:hAnsi="Times New Roman" w:cs="Times New Roman" w:hint="eastAsia"/>
          <w:color w:val="000000" w:themeColor="text1"/>
          <w:sz w:val="32"/>
          <w:szCs w:val="32"/>
        </w:rPr>
        <w:t>级粉煤灰时应经过试验论证</w:t>
      </w:r>
      <w:r w:rsidRPr="00C876FD">
        <w:rPr>
          <w:rFonts w:ascii="Times New Roman" w:eastAsia="仿宋" w:hAnsi="Times New Roman" w:cs="Times New Roman" w:hint="eastAsia"/>
          <w:color w:val="000000" w:themeColor="text1"/>
          <w:sz w:val="32"/>
          <w:szCs w:val="32"/>
        </w:rPr>
        <w:t>；</w:t>
      </w:r>
      <w:r w:rsidR="005F2BCD" w:rsidRPr="00C876FD">
        <w:rPr>
          <w:rFonts w:ascii="Times New Roman" w:eastAsia="仿宋" w:hAnsi="Times New Roman" w:cs="Times New Roman" w:hint="eastAsia"/>
          <w:color w:val="000000" w:themeColor="text1"/>
          <w:sz w:val="32"/>
          <w:szCs w:val="32"/>
        </w:rPr>
        <w:t>严禁使用粉煤灰原灰生产预拌混凝土。</w:t>
      </w:r>
      <w:r w:rsidRPr="00C876FD">
        <w:rPr>
          <w:rFonts w:ascii="Times New Roman" w:eastAsia="仿宋" w:hAnsi="Times New Roman" w:cs="Times New Roman"/>
          <w:color w:val="000000" w:themeColor="text1"/>
          <w:sz w:val="32"/>
          <w:szCs w:val="32"/>
        </w:rPr>
        <w:t>耐久</w:t>
      </w:r>
      <w:r w:rsidRPr="00C876FD">
        <w:rPr>
          <w:rFonts w:ascii="Times New Roman" w:eastAsia="仿宋" w:hAnsi="Times New Roman" w:cs="Times New Roman" w:hint="eastAsia"/>
          <w:color w:val="000000" w:themeColor="text1"/>
          <w:sz w:val="32"/>
          <w:szCs w:val="32"/>
        </w:rPr>
        <w:t>年限</w:t>
      </w:r>
      <w:r w:rsidRPr="00C876FD">
        <w:rPr>
          <w:rFonts w:ascii="Times New Roman" w:eastAsia="仿宋" w:hAnsi="Times New Roman" w:cs="Times New Roman"/>
          <w:color w:val="000000" w:themeColor="text1"/>
          <w:sz w:val="32"/>
          <w:szCs w:val="32"/>
        </w:rPr>
        <w:t>大于</w:t>
      </w:r>
      <w:r w:rsidRPr="00C876FD">
        <w:rPr>
          <w:rFonts w:ascii="Times New Roman" w:eastAsia="仿宋" w:hAnsi="Times New Roman" w:cs="Times New Roman" w:hint="eastAsia"/>
          <w:color w:val="000000" w:themeColor="text1"/>
          <w:sz w:val="32"/>
          <w:szCs w:val="32"/>
        </w:rPr>
        <w:t>或</w:t>
      </w:r>
      <w:r w:rsidRPr="00C876FD">
        <w:rPr>
          <w:rFonts w:ascii="Times New Roman" w:eastAsia="仿宋" w:hAnsi="Times New Roman" w:cs="Times New Roman"/>
          <w:color w:val="000000" w:themeColor="text1"/>
          <w:sz w:val="32"/>
          <w:szCs w:val="32"/>
        </w:rPr>
        <w:t>等于</w:t>
      </w:r>
      <w:r w:rsidRPr="00C876FD">
        <w:rPr>
          <w:rFonts w:ascii="Times New Roman" w:eastAsia="仿宋" w:hAnsi="Times New Roman" w:cs="Times New Roman"/>
          <w:color w:val="000000" w:themeColor="text1"/>
          <w:sz w:val="32"/>
          <w:szCs w:val="32"/>
        </w:rPr>
        <w:t>50</w:t>
      </w:r>
      <w:r w:rsidRPr="00C876FD">
        <w:rPr>
          <w:rFonts w:ascii="Times New Roman" w:eastAsia="仿宋" w:hAnsi="Times New Roman" w:cs="Times New Roman"/>
          <w:color w:val="000000" w:themeColor="text1"/>
          <w:sz w:val="32"/>
          <w:szCs w:val="32"/>
        </w:rPr>
        <w:t>年的混凝土结构不得采用</w:t>
      </w:r>
      <w:r w:rsidRPr="00C876FD">
        <w:rPr>
          <w:rFonts w:ascii="Times New Roman" w:eastAsia="仿宋" w:hAnsi="Times New Roman" w:cs="Times New Roman"/>
          <w:color w:val="000000" w:themeColor="text1"/>
          <w:sz w:val="32"/>
          <w:szCs w:val="32"/>
        </w:rPr>
        <w:t>C</w:t>
      </w:r>
      <w:r w:rsidRPr="00C876FD">
        <w:rPr>
          <w:rFonts w:ascii="Times New Roman" w:eastAsia="仿宋" w:hAnsi="Times New Roman" w:cs="Times New Roman"/>
          <w:color w:val="000000" w:themeColor="text1"/>
          <w:sz w:val="32"/>
          <w:szCs w:val="32"/>
        </w:rPr>
        <w:t>类粉煤灰</w:t>
      </w:r>
      <w:r w:rsidRPr="00C876FD">
        <w:rPr>
          <w:rFonts w:ascii="Times New Roman" w:eastAsia="仿宋" w:hAnsi="Times New Roman" w:cs="Times New Roman" w:hint="eastAsia"/>
          <w:color w:val="000000" w:themeColor="text1"/>
          <w:sz w:val="32"/>
          <w:szCs w:val="32"/>
        </w:rPr>
        <w:t>。</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粉煤灰主要控制项目</w:t>
      </w:r>
      <w:r w:rsidRPr="00C876FD">
        <w:rPr>
          <w:rFonts w:ascii="Times New Roman" w:eastAsia="仿宋" w:hAnsi="Times New Roman" w:cs="Times New Roman" w:hint="eastAsia"/>
          <w:color w:val="000000" w:themeColor="text1"/>
          <w:sz w:val="32"/>
          <w:szCs w:val="32"/>
        </w:rPr>
        <w:t>包括</w:t>
      </w:r>
      <w:r w:rsidRPr="00C876FD">
        <w:rPr>
          <w:rFonts w:ascii="Times New Roman" w:eastAsia="仿宋" w:hAnsi="Times New Roman" w:cs="Times New Roman"/>
          <w:color w:val="000000" w:themeColor="text1"/>
          <w:sz w:val="32"/>
          <w:szCs w:val="32"/>
        </w:rPr>
        <w:t>细度、需水量比、烧失量和三氧化硫含量</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C</w:t>
      </w:r>
      <w:r w:rsidRPr="00C876FD">
        <w:rPr>
          <w:rFonts w:ascii="Times New Roman" w:eastAsia="仿宋" w:hAnsi="Times New Roman" w:cs="Times New Roman"/>
          <w:color w:val="000000" w:themeColor="text1"/>
          <w:sz w:val="32"/>
          <w:szCs w:val="32"/>
        </w:rPr>
        <w:t>类粉煤灰主要控制项目</w:t>
      </w:r>
      <w:r w:rsidRPr="00C876FD">
        <w:rPr>
          <w:rFonts w:ascii="Times New Roman" w:eastAsia="仿宋" w:hAnsi="Times New Roman" w:cs="Times New Roman" w:hint="eastAsia"/>
          <w:color w:val="000000" w:themeColor="text1"/>
          <w:sz w:val="32"/>
          <w:szCs w:val="32"/>
        </w:rPr>
        <w:t>还应包括</w:t>
      </w:r>
      <w:r w:rsidRPr="00C876FD">
        <w:rPr>
          <w:rFonts w:ascii="Times New Roman" w:eastAsia="仿宋" w:hAnsi="Times New Roman" w:cs="Times New Roman"/>
          <w:color w:val="000000" w:themeColor="text1"/>
          <w:sz w:val="32"/>
          <w:szCs w:val="32"/>
        </w:rPr>
        <w:t>游离氧化钙含量和安定性。</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lastRenderedPageBreak/>
        <w:t>3</w:t>
      </w:r>
      <w:r w:rsidRPr="00C876FD">
        <w:rPr>
          <w:rFonts w:ascii="Times New Roman" w:eastAsia="仿宋" w:hAnsi="Times New Roman" w:cs="Times New Roman"/>
          <w:color w:val="000000" w:themeColor="text1"/>
          <w:sz w:val="32"/>
          <w:szCs w:val="32"/>
        </w:rPr>
        <w:t>、粒化高炉矿渣粉应</w:t>
      </w:r>
      <w:r w:rsidRPr="00C876FD">
        <w:rPr>
          <w:rFonts w:ascii="Times New Roman" w:eastAsia="仿宋" w:hAnsi="Times New Roman" w:cs="Times New Roman" w:hint="eastAsia"/>
          <w:color w:val="000000" w:themeColor="text1"/>
          <w:sz w:val="32"/>
          <w:szCs w:val="32"/>
        </w:rPr>
        <w:t>符合</w:t>
      </w:r>
      <w:r w:rsidRPr="00C876FD">
        <w:rPr>
          <w:rFonts w:ascii="Times New Roman" w:eastAsia="仿宋" w:hAnsi="Times New Roman" w:cs="Times New Roman"/>
          <w:color w:val="000000" w:themeColor="text1"/>
          <w:sz w:val="32"/>
          <w:szCs w:val="32"/>
        </w:rPr>
        <w:t>《用于水泥</w:t>
      </w:r>
      <w:r w:rsidRPr="00C876FD">
        <w:rPr>
          <w:rFonts w:ascii="Times New Roman" w:eastAsia="仿宋" w:hAnsi="Times New Roman" w:cs="Times New Roman" w:hint="eastAsia"/>
          <w:color w:val="000000" w:themeColor="text1"/>
          <w:sz w:val="32"/>
          <w:szCs w:val="32"/>
        </w:rPr>
        <w:t>、砂浆</w:t>
      </w:r>
      <w:r w:rsidRPr="00C876FD">
        <w:rPr>
          <w:rFonts w:ascii="Times New Roman" w:eastAsia="仿宋" w:hAnsi="Times New Roman" w:cs="Times New Roman"/>
          <w:color w:val="000000" w:themeColor="text1"/>
          <w:sz w:val="32"/>
          <w:szCs w:val="32"/>
        </w:rPr>
        <w:t>和混凝土中的粒化高炉矿渣粉》</w:t>
      </w:r>
      <w:r w:rsidRPr="00C876FD">
        <w:rPr>
          <w:rFonts w:ascii="Times New Roman" w:eastAsia="仿宋" w:hAnsi="Times New Roman" w:cs="Times New Roman"/>
          <w:color w:val="000000" w:themeColor="text1"/>
          <w:sz w:val="32"/>
          <w:szCs w:val="32"/>
        </w:rPr>
        <w:t>GB/T18046</w:t>
      </w:r>
      <w:r w:rsidRPr="00C876FD">
        <w:rPr>
          <w:rFonts w:ascii="Times New Roman" w:eastAsia="仿宋" w:hAnsi="Times New Roman" w:cs="Times New Roman" w:hint="eastAsia"/>
          <w:color w:val="000000" w:themeColor="text1"/>
          <w:sz w:val="32"/>
          <w:szCs w:val="32"/>
        </w:rPr>
        <w:t>规定。</w:t>
      </w:r>
      <w:r w:rsidRPr="00C876FD">
        <w:rPr>
          <w:rFonts w:ascii="Times New Roman" w:eastAsia="仿宋" w:hAnsi="Times New Roman" w:cs="Times New Roman"/>
          <w:color w:val="000000" w:themeColor="text1"/>
          <w:sz w:val="32"/>
          <w:szCs w:val="32"/>
        </w:rPr>
        <w:t>粒化高炉矿渣粉主要控制项目</w:t>
      </w:r>
      <w:r w:rsidRPr="00C876FD">
        <w:rPr>
          <w:rFonts w:ascii="Times New Roman" w:eastAsia="仿宋" w:hAnsi="Times New Roman" w:cs="Times New Roman" w:hint="eastAsia"/>
          <w:color w:val="000000" w:themeColor="text1"/>
          <w:sz w:val="32"/>
          <w:szCs w:val="32"/>
        </w:rPr>
        <w:t>包括</w:t>
      </w:r>
      <w:r w:rsidRPr="00C876FD">
        <w:rPr>
          <w:rFonts w:ascii="Times New Roman" w:eastAsia="仿宋" w:hAnsi="Times New Roman" w:cs="Times New Roman"/>
          <w:color w:val="000000" w:themeColor="text1"/>
          <w:sz w:val="32"/>
          <w:szCs w:val="32"/>
        </w:rPr>
        <w:t>比表面积、活性</w:t>
      </w:r>
      <w:r w:rsidRPr="00C876FD">
        <w:rPr>
          <w:rFonts w:ascii="Times New Roman" w:eastAsia="仿宋" w:hAnsi="Times New Roman" w:cs="Times New Roman" w:hint="eastAsia"/>
          <w:color w:val="000000" w:themeColor="text1"/>
          <w:sz w:val="32"/>
          <w:szCs w:val="32"/>
        </w:rPr>
        <w:t>指数</w:t>
      </w:r>
      <w:r w:rsidRPr="00C876FD">
        <w:rPr>
          <w:rFonts w:ascii="Times New Roman" w:eastAsia="仿宋" w:hAnsi="Times New Roman" w:cs="Times New Roman"/>
          <w:color w:val="000000" w:themeColor="text1"/>
          <w:sz w:val="32"/>
          <w:szCs w:val="32"/>
        </w:rPr>
        <w:t>和流动度比。</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4</w:t>
      </w:r>
      <w:r w:rsidRPr="00C876FD">
        <w:rPr>
          <w:rFonts w:ascii="Times New Roman" w:eastAsia="仿宋" w:hAnsi="Times New Roman" w:cs="Times New Roman"/>
          <w:color w:val="000000" w:themeColor="text1"/>
          <w:sz w:val="32"/>
          <w:szCs w:val="32"/>
        </w:rPr>
        <w:t>、硅灰应</w:t>
      </w:r>
      <w:r w:rsidRPr="00C876FD">
        <w:rPr>
          <w:rFonts w:ascii="Times New Roman" w:eastAsia="仿宋" w:hAnsi="Times New Roman" w:cs="Times New Roman" w:hint="eastAsia"/>
          <w:color w:val="000000" w:themeColor="text1"/>
          <w:sz w:val="32"/>
          <w:szCs w:val="32"/>
        </w:rPr>
        <w:t>符合</w:t>
      </w:r>
      <w:r w:rsidRPr="00C876FD">
        <w:rPr>
          <w:rFonts w:ascii="Times New Roman" w:eastAsia="仿宋" w:hAnsi="Times New Roman" w:cs="Times New Roman"/>
          <w:color w:val="000000" w:themeColor="text1"/>
          <w:sz w:val="32"/>
          <w:szCs w:val="32"/>
        </w:rPr>
        <w:t>《砂浆和混凝土用硅灰》</w:t>
      </w:r>
      <w:r w:rsidRPr="00C876FD">
        <w:rPr>
          <w:rFonts w:ascii="Times New Roman" w:eastAsia="仿宋" w:hAnsi="Times New Roman" w:cs="Times New Roman"/>
          <w:color w:val="000000" w:themeColor="text1"/>
          <w:sz w:val="32"/>
          <w:szCs w:val="32"/>
        </w:rPr>
        <w:t>GB/T27690</w:t>
      </w:r>
      <w:r w:rsidRPr="00C876FD">
        <w:rPr>
          <w:rFonts w:ascii="Times New Roman" w:eastAsia="仿宋" w:hAnsi="Times New Roman" w:cs="Times New Roman" w:hint="eastAsia"/>
          <w:color w:val="000000" w:themeColor="text1"/>
          <w:sz w:val="32"/>
          <w:szCs w:val="32"/>
        </w:rPr>
        <w:t>规定。对于高强混凝土和有耐腐蚀要求的混凝土，当需要采用硅灰时，不宜采用二氧化硅含量小于</w:t>
      </w:r>
      <w:r w:rsidRPr="00C876FD">
        <w:rPr>
          <w:rFonts w:ascii="Times New Roman" w:eastAsia="仿宋" w:hAnsi="Times New Roman" w:cs="Times New Roman" w:hint="eastAsia"/>
          <w:color w:val="000000" w:themeColor="text1"/>
          <w:sz w:val="32"/>
          <w:szCs w:val="32"/>
        </w:rPr>
        <w:t>90%</w:t>
      </w:r>
      <w:r w:rsidRPr="00C876FD">
        <w:rPr>
          <w:rFonts w:ascii="Times New Roman" w:eastAsia="仿宋" w:hAnsi="Times New Roman" w:cs="Times New Roman" w:hint="eastAsia"/>
          <w:color w:val="000000" w:themeColor="text1"/>
          <w:sz w:val="32"/>
          <w:szCs w:val="32"/>
        </w:rPr>
        <w:t>的硅灰。</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硅灰主要控制项目</w:t>
      </w:r>
      <w:r w:rsidRPr="00C876FD">
        <w:rPr>
          <w:rFonts w:ascii="Times New Roman" w:eastAsia="仿宋" w:hAnsi="Times New Roman" w:cs="Times New Roman" w:hint="eastAsia"/>
          <w:color w:val="000000" w:themeColor="text1"/>
          <w:sz w:val="32"/>
          <w:szCs w:val="32"/>
        </w:rPr>
        <w:t>包括</w:t>
      </w:r>
      <w:r w:rsidRPr="00C876FD">
        <w:rPr>
          <w:rFonts w:ascii="Times New Roman" w:eastAsia="仿宋" w:hAnsi="Times New Roman" w:cs="Times New Roman"/>
          <w:color w:val="000000" w:themeColor="text1"/>
          <w:sz w:val="32"/>
          <w:szCs w:val="32"/>
        </w:rPr>
        <w:t>比表面积、活性指数、需水量比、烧失量和二氧化硅含量。</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5</w:t>
      </w:r>
      <w:r w:rsidRPr="00C876FD">
        <w:rPr>
          <w:rFonts w:ascii="Times New Roman" w:eastAsia="仿宋" w:hAnsi="Times New Roman" w:cs="Times New Roman"/>
          <w:color w:val="000000" w:themeColor="text1"/>
          <w:sz w:val="32"/>
          <w:szCs w:val="32"/>
        </w:rPr>
        <w:t>、石灰石粉应</w:t>
      </w:r>
      <w:r w:rsidRPr="00C876FD">
        <w:rPr>
          <w:rFonts w:ascii="Times New Roman" w:eastAsia="仿宋" w:hAnsi="Times New Roman" w:cs="Times New Roman" w:hint="eastAsia"/>
          <w:color w:val="000000" w:themeColor="text1"/>
          <w:sz w:val="32"/>
          <w:szCs w:val="32"/>
        </w:rPr>
        <w:t>符合</w:t>
      </w:r>
      <w:r w:rsidRPr="00C876FD">
        <w:rPr>
          <w:rFonts w:ascii="Times New Roman" w:eastAsia="仿宋" w:hAnsi="Times New Roman" w:cs="Times New Roman"/>
          <w:color w:val="000000" w:themeColor="text1"/>
          <w:sz w:val="32"/>
          <w:szCs w:val="32"/>
        </w:rPr>
        <w:t>《石灰石粉在混凝土中应用技术规程》</w:t>
      </w:r>
      <w:r w:rsidRPr="00C876FD">
        <w:rPr>
          <w:rFonts w:ascii="Times New Roman" w:eastAsia="仿宋" w:hAnsi="Times New Roman" w:cs="Times New Roman"/>
          <w:color w:val="000000" w:themeColor="text1"/>
          <w:sz w:val="32"/>
          <w:szCs w:val="32"/>
        </w:rPr>
        <w:t>JGJ/T318</w:t>
      </w:r>
      <w:r w:rsidRPr="00C876FD">
        <w:rPr>
          <w:rFonts w:ascii="Times New Roman" w:eastAsia="仿宋" w:hAnsi="Times New Roman" w:cs="Times New Roman" w:hint="eastAsia"/>
          <w:color w:val="000000" w:themeColor="text1"/>
          <w:sz w:val="32"/>
          <w:szCs w:val="32"/>
        </w:rPr>
        <w:t>规定。</w:t>
      </w:r>
      <w:r w:rsidRPr="00C876FD">
        <w:rPr>
          <w:rFonts w:ascii="Times New Roman" w:eastAsia="仿宋" w:hAnsi="Times New Roman" w:cs="Times New Roman"/>
          <w:color w:val="000000" w:themeColor="text1"/>
          <w:sz w:val="32"/>
          <w:szCs w:val="32"/>
        </w:rPr>
        <w:t>石灰石粉主要控制项目</w:t>
      </w:r>
      <w:r w:rsidRPr="00C876FD">
        <w:rPr>
          <w:rFonts w:ascii="Times New Roman" w:eastAsia="仿宋" w:hAnsi="Times New Roman" w:cs="Times New Roman" w:hint="eastAsia"/>
          <w:color w:val="000000" w:themeColor="text1"/>
          <w:sz w:val="32"/>
          <w:szCs w:val="32"/>
        </w:rPr>
        <w:t>包括</w:t>
      </w:r>
      <w:r w:rsidRPr="00C876FD">
        <w:rPr>
          <w:rFonts w:ascii="Times New Roman" w:eastAsia="仿宋" w:hAnsi="Times New Roman" w:cs="Times New Roman"/>
          <w:color w:val="000000" w:themeColor="text1"/>
          <w:sz w:val="32"/>
          <w:szCs w:val="32"/>
        </w:rPr>
        <w:t>比表面积、抗压强度比、需水量比、含水量、碳酸钙含量、</w:t>
      </w:r>
      <w:r w:rsidRPr="00C876FD">
        <w:rPr>
          <w:rFonts w:ascii="Times New Roman" w:eastAsia="仿宋" w:hAnsi="Times New Roman" w:cs="Times New Roman"/>
          <w:color w:val="000000" w:themeColor="text1"/>
          <w:sz w:val="32"/>
          <w:szCs w:val="32"/>
        </w:rPr>
        <w:t>MB</w:t>
      </w:r>
      <w:r w:rsidRPr="00C876FD">
        <w:rPr>
          <w:rFonts w:ascii="Times New Roman" w:eastAsia="仿宋" w:hAnsi="Times New Roman" w:cs="Times New Roman"/>
          <w:color w:val="000000" w:themeColor="text1"/>
          <w:sz w:val="32"/>
          <w:szCs w:val="32"/>
        </w:rPr>
        <w:t>值和氯离子含量。</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6</w:t>
      </w:r>
      <w:r w:rsidRPr="00C876FD">
        <w:rPr>
          <w:rFonts w:ascii="Times New Roman" w:eastAsia="仿宋" w:hAnsi="Times New Roman" w:cs="Times New Roman"/>
          <w:color w:val="000000" w:themeColor="text1"/>
          <w:sz w:val="32"/>
          <w:szCs w:val="32"/>
        </w:rPr>
        <w:t>、复合掺合料应符合《混凝土用复合掺合料》</w:t>
      </w:r>
      <w:r w:rsidRPr="00C876FD">
        <w:rPr>
          <w:rFonts w:ascii="Times New Roman" w:eastAsia="仿宋" w:hAnsi="Times New Roman" w:cs="Times New Roman"/>
          <w:color w:val="000000" w:themeColor="text1"/>
          <w:sz w:val="32"/>
          <w:szCs w:val="32"/>
        </w:rPr>
        <w:t>JG/T486</w:t>
      </w:r>
      <w:r w:rsidRPr="00C876FD">
        <w:rPr>
          <w:rFonts w:ascii="Times New Roman" w:eastAsia="仿宋" w:hAnsi="Times New Roman" w:cs="Times New Roman"/>
          <w:color w:val="000000" w:themeColor="text1"/>
          <w:sz w:val="32"/>
          <w:szCs w:val="32"/>
        </w:rPr>
        <w:t>规定。</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7</w:t>
      </w:r>
      <w:r w:rsidRPr="00C876FD">
        <w:rPr>
          <w:rFonts w:ascii="Times New Roman" w:eastAsia="仿宋" w:hAnsi="Times New Roman" w:cs="Times New Roman"/>
          <w:color w:val="000000" w:themeColor="text1"/>
          <w:sz w:val="32"/>
          <w:szCs w:val="32"/>
        </w:rPr>
        <w:t>、矿物掺合料的</w:t>
      </w:r>
      <w:r w:rsidRPr="00C876FD">
        <w:rPr>
          <w:rFonts w:ascii="Times New Roman" w:eastAsia="仿宋" w:hAnsi="Times New Roman" w:cs="Times New Roman" w:hint="eastAsia"/>
          <w:color w:val="000000" w:themeColor="text1"/>
          <w:sz w:val="32"/>
          <w:szCs w:val="32"/>
        </w:rPr>
        <w:t>品种和</w:t>
      </w:r>
      <w:r w:rsidRPr="00C876FD">
        <w:rPr>
          <w:rFonts w:ascii="Times New Roman" w:eastAsia="仿宋" w:hAnsi="Times New Roman" w:cs="Times New Roman"/>
          <w:color w:val="000000" w:themeColor="text1"/>
          <w:sz w:val="32"/>
          <w:szCs w:val="32"/>
        </w:rPr>
        <w:t>掺量应符合《普通混凝土配合比设计规程》</w:t>
      </w:r>
      <w:r w:rsidRPr="00C876FD">
        <w:rPr>
          <w:rFonts w:ascii="Times New Roman" w:eastAsia="仿宋" w:hAnsi="Times New Roman" w:cs="Times New Roman"/>
          <w:color w:val="000000" w:themeColor="text1"/>
          <w:sz w:val="32"/>
          <w:szCs w:val="32"/>
        </w:rPr>
        <w:t>JGJ55</w:t>
      </w:r>
      <w:r w:rsidRPr="00C876FD">
        <w:rPr>
          <w:rFonts w:ascii="Times New Roman" w:eastAsia="仿宋" w:hAnsi="Times New Roman" w:cs="Times New Roman"/>
          <w:color w:val="000000" w:themeColor="text1"/>
          <w:sz w:val="32"/>
          <w:szCs w:val="32"/>
        </w:rPr>
        <w:t>或相关</w:t>
      </w:r>
      <w:r w:rsidRPr="00C876FD">
        <w:rPr>
          <w:rFonts w:ascii="Times New Roman" w:eastAsia="仿宋" w:hAnsi="Times New Roman" w:cs="Times New Roman" w:hint="eastAsia"/>
          <w:color w:val="000000" w:themeColor="text1"/>
          <w:sz w:val="32"/>
          <w:szCs w:val="32"/>
        </w:rPr>
        <w:t>技术</w:t>
      </w:r>
      <w:r w:rsidRPr="00C876FD">
        <w:rPr>
          <w:rFonts w:ascii="Times New Roman" w:eastAsia="仿宋" w:hAnsi="Times New Roman" w:cs="Times New Roman"/>
          <w:color w:val="000000" w:themeColor="text1"/>
          <w:sz w:val="32"/>
          <w:szCs w:val="32"/>
        </w:rPr>
        <w:t>标准规定，并通过试验确定。</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8</w:t>
      </w:r>
      <w:r w:rsidRPr="00C876FD">
        <w:rPr>
          <w:rFonts w:ascii="Times New Roman" w:eastAsia="仿宋" w:hAnsi="Times New Roman" w:cs="Times New Roman"/>
          <w:color w:val="000000" w:themeColor="text1"/>
          <w:sz w:val="32"/>
          <w:szCs w:val="32"/>
        </w:rPr>
        <w:t>、矿物掺合料进场时，</w:t>
      </w:r>
      <w:r w:rsidRPr="00C876FD">
        <w:rPr>
          <w:rFonts w:ascii="Times New Roman" w:eastAsia="仿宋" w:hAnsi="Times New Roman" w:cs="Times New Roman" w:hint="eastAsia"/>
          <w:color w:val="000000" w:themeColor="text1"/>
          <w:sz w:val="32"/>
          <w:szCs w:val="32"/>
        </w:rPr>
        <w:t>应</w:t>
      </w:r>
      <w:r w:rsidRPr="00C876FD">
        <w:rPr>
          <w:rFonts w:ascii="Times New Roman" w:eastAsia="仿宋" w:hAnsi="Times New Roman" w:cs="Times New Roman"/>
          <w:color w:val="000000" w:themeColor="text1"/>
          <w:sz w:val="32"/>
          <w:szCs w:val="32"/>
        </w:rPr>
        <w:t>有质量证明文件（产品合格证、出厂检验报告、型式检验报告），并按规定</w:t>
      </w:r>
      <w:r w:rsidRPr="00C876FD">
        <w:rPr>
          <w:rFonts w:ascii="Times New Roman" w:eastAsia="仿宋" w:hAnsi="Times New Roman" w:cs="Times New Roman" w:hint="eastAsia"/>
          <w:color w:val="000000" w:themeColor="text1"/>
          <w:sz w:val="32"/>
          <w:szCs w:val="32"/>
        </w:rPr>
        <w:t>进行检验</w:t>
      </w:r>
      <w:r w:rsidRPr="00C876FD">
        <w:rPr>
          <w:rFonts w:ascii="Times New Roman" w:eastAsia="仿宋" w:hAnsi="Times New Roman" w:cs="Times New Roman"/>
          <w:color w:val="000000" w:themeColor="text1"/>
          <w:sz w:val="32"/>
          <w:szCs w:val="32"/>
        </w:rPr>
        <w:t>。</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同厂家、同品种、同</w:t>
      </w:r>
      <w:r w:rsidRPr="00C876FD">
        <w:rPr>
          <w:rFonts w:ascii="Times New Roman" w:eastAsia="仿宋" w:hAnsi="Times New Roman" w:cs="Times New Roman" w:hint="eastAsia"/>
          <w:color w:val="000000" w:themeColor="text1"/>
          <w:sz w:val="32"/>
          <w:szCs w:val="32"/>
        </w:rPr>
        <w:t>性能</w:t>
      </w:r>
      <w:r w:rsidRPr="00C876FD">
        <w:rPr>
          <w:rFonts w:ascii="Times New Roman" w:eastAsia="仿宋" w:hAnsi="Times New Roman" w:cs="Times New Roman"/>
          <w:color w:val="000000" w:themeColor="text1"/>
          <w:sz w:val="32"/>
          <w:szCs w:val="32"/>
        </w:rPr>
        <w:t>指标、同批号且连续进场的矿物掺合料，粉煤灰、石灰石粉不超过</w:t>
      </w:r>
      <w:r w:rsidRPr="00C876FD">
        <w:rPr>
          <w:rFonts w:ascii="Times New Roman" w:eastAsia="仿宋" w:hAnsi="Times New Roman" w:cs="Times New Roman"/>
          <w:color w:val="000000" w:themeColor="text1"/>
          <w:sz w:val="32"/>
          <w:szCs w:val="32"/>
        </w:rPr>
        <w:t>200t</w:t>
      </w:r>
      <w:r w:rsidRPr="00C876FD">
        <w:rPr>
          <w:rFonts w:ascii="Times New Roman" w:eastAsia="仿宋" w:hAnsi="Times New Roman" w:cs="Times New Roman"/>
          <w:color w:val="000000" w:themeColor="text1"/>
          <w:sz w:val="32"/>
          <w:szCs w:val="32"/>
        </w:rPr>
        <w:t>为一</w:t>
      </w:r>
      <w:r w:rsidRPr="00C876FD">
        <w:rPr>
          <w:rFonts w:ascii="Times New Roman" w:eastAsia="仿宋" w:hAnsi="Times New Roman" w:cs="Times New Roman" w:hint="eastAsia"/>
          <w:color w:val="000000" w:themeColor="text1"/>
          <w:sz w:val="32"/>
          <w:szCs w:val="32"/>
        </w:rPr>
        <w:t>个</w:t>
      </w:r>
      <w:r w:rsidRPr="00C876FD">
        <w:rPr>
          <w:rFonts w:ascii="Times New Roman" w:eastAsia="仿宋" w:hAnsi="Times New Roman" w:cs="Times New Roman"/>
          <w:color w:val="000000" w:themeColor="text1"/>
          <w:sz w:val="32"/>
          <w:szCs w:val="32"/>
        </w:rPr>
        <w:t>检验批，粒化高炉矿渣粉、复合掺合料不超过</w:t>
      </w:r>
      <w:r w:rsidRPr="00C876FD">
        <w:rPr>
          <w:rFonts w:ascii="Times New Roman" w:eastAsia="仿宋" w:hAnsi="Times New Roman" w:cs="Times New Roman"/>
          <w:color w:val="000000" w:themeColor="text1"/>
          <w:sz w:val="32"/>
          <w:szCs w:val="32"/>
        </w:rPr>
        <w:t>500t</w:t>
      </w:r>
      <w:r w:rsidRPr="00C876FD">
        <w:rPr>
          <w:rFonts w:ascii="Times New Roman" w:eastAsia="仿宋" w:hAnsi="Times New Roman" w:cs="Times New Roman"/>
          <w:color w:val="000000" w:themeColor="text1"/>
          <w:sz w:val="32"/>
          <w:szCs w:val="32"/>
        </w:rPr>
        <w:t>为一</w:t>
      </w:r>
      <w:r w:rsidRPr="00C876FD">
        <w:rPr>
          <w:rFonts w:ascii="Times New Roman" w:eastAsia="仿宋" w:hAnsi="Times New Roman" w:cs="Times New Roman" w:hint="eastAsia"/>
          <w:color w:val="000000" w:themeColor="text1"/>
          <w:sz w:val="32"/>
          <w:szCs w:val="32"/>
        </w:rPr>
        <w:t>个</w:t>
      </w:r>
      <w:r w:rsidRPr="00C876FD">
        <w:rPr>
          <w:rFonts w:ascii="Times New Roman" w:eastAsia="仿宋" w:hAnsi="Times New Roman" w:cs="Times New Roman"/>
          <w:color w:val="000000" w:themeColor="text1"/>
          <w:sz w:val="32"/>
          <w:szCs w:val="32"/>
        </w:rPr>
        <w:t>检验批，硅灰不超过</w:t>
      </w:r>
      <w:r w:rsidRPr="00C876FD">
        <w:rPr>
          <w:rFonts w:ascii="Times New Roman" w:eastAsia="仿宋" w:hAnsi="Times New Roman" w:cs="Times New Roman"/>
          <w:color w:val="000000" w:themeColor="text1"/>
          <w:sz w:val="32"/>
          <w:szCs w:val="32"/>
        </w:rPr>
        <w:t>30t</w:t>
      </w:r>
      <w:r w:rsidRPr="00C876FD">
        <w:rPr>
          <w:rFonts w:ascii="Times New Roman" w:eastAsia="仿宋" w:hAnsi="Times New Roman" w:cs="Times New Roman"/>
          <w:color w:val="000000" w:themeColor="text1"/>
          <w:sz w:val="32"/>
          <w:szCs w:val="32"/>
        </w:rPr>
        <w:t>为一</w:t>
      </w:r>
      <w:r w:rsidRPr="00C876FD">
        <w:rPr>
          <w:rFonts w:ascii="Times New Roman" w:eastAsia="仿宋" w:hAnsi="Times New Roman" w:cs="Times New Roman" w:hint="eastAsia"/>
          <w:color w:val="000000" w:themeColor="text1"/>
          <w:sz w:val="32"/>
          <w:szCs w:val="32"/>
        </w:rPr>
        <w:t>个</w:t>
      </w:r>
      <w:r w:rsidRPr="00C876FD">
        <w:rPr>
          <w:rFonts w:ascii="Times New Roman" w:eastAsia="仿宋" w:hAnsi="Times New Roman" w:cs="Times New Roman"/>
          <w:color w:val="000000" w:themeColor="text1"/>
          <w:sz w:val="32"/>
          <w:szCs w:val="32"/>
        </w:rPr>
        <w:t>检验批。</w:t>
      </w:r>
    </w:p>
    <w:p w:rsidR="00380E37" w:rsidRPr="00C876FD" w:rsidRDefault="002E5C2A" w:rsidP="000E53A4">
      <w:pPr>
        <w:pStyle w:val="2"/>
        <w:keepNext w:val="0"/>
        <w:keepLines w:val="0"/>
        <w:overflowPunct w:val="0"/>
        <w:spacing w:before="0" w:after="0" w:line="480" w:lineRule="exact"/>
        <w:ind w:firstLineChars="150" w:firstLine="482"/>
        <w:contextualSpacing/>
        <w:jc w:val="left"/>
        <w:rPr>
          <w:rFonts w:ascii="Times New Roman" w:hAnsi="Times New Roman" w:cs="Times New Roman"/>
          <w:color w:val="000000" w:themeColor="text1"/>
        </w:rPr>
      </w:pPr>
      <w:bookmarkStart w:id="6" w:name="_Toc8289"/>
      <w:r w:rsidRPr="00C876FD">
        <w:rPr>
          <w:rFonts w:ascii="Times New Roman" w:hAnsi="Times New Roman" w:cs="Times New Roman"/>
          <w:color w:val="000000" w:themeColor="text1"/>
        </w:rPr>
        <w:t>（五）外加剂</w:t>
      </w:r>
      <w:bookmarkEnd w:id="6"/>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1</w:t>
      </w:r>
      <w:r w:rsidRPr="00C876FD">
        <w:rPr>
          <w:rFonts w:ascii="Times New Roman" w:eastAsia="仿宋" w:hAnsi="Times New Roman" w:cs="Times New Roman"/>
          <w:color w:val="000000" w:themeColor="text1"/>
          <w:sz w:val="32"/>
          <w:szCs w:val="32"/>
        </w:rPr>
        <w:t>、外加剂应符合《混凝土外加剂》</w:t>
      </w:r>
      <w:r w:rsidRPr="00C876FD">
        <w:rPr>
          <w:rFonts w:ascii="Times New Roman" w:eastAsia="仿宋" w:hAnsi="Times New Roman" w:cs="Times New Roman"/>
          <w:color w:val="000000" w:themeColor="text1"/>
          <w:sz w:val="32"/>
          <w:szCs w:val="32"/>
        </w:rPr>
        <w:t>GB8076</w:t>
      </w:r>
      <w:r w:rsidRPr="00C876FD">
        <w:rPr>
          <w:rFonts w:ascii="Times New Roman" w:eastAsia="仿宋" w:hAnsi="Times New Roman" w:cs="Times New Roman"/>
          <w:color w:val="000000" w:themeColor="text1"/>
          <w:sz w:val="32"/>
          <w:szCs w:val="32"/>
        </w:rPr>
        <w:t>、《混凝土防冻剂》</w:t>
      </w:r>
      <w:r w:rsidRPr="00C876FD">
        <w:rPr>
          <w:rFonts w:ascii="Times New Roman" w:eastAsia="仿宋" w:hAnsi="Times New Roman" w:cs="Times New Roman"/>
          <w:color w:val="000000" w:themeColor="text1"/>
          <w:sz w:val="32"/>
          <w:szCs w:val="32"/>
        </w:rPr>
        <w:t>JC475</w:t>
      </w:r>
      <w:r w:rsidRPr="00C876FD">
        <w:rPr>
          <w:rFonts w:ascii="Times New Roman" w:eastAsia="仿宋" w:hAnsi="Times New Roman" w:cs="Times New Roman"/>
          <w:color w:val="000000" w:themeColor="text1"/>
          <w:sz w:val="32"/>
          <w:szCs w:val="32"/>
        </w:rPr>
        <w:t>和《混凝土膨胀剂》</w:t>
      </w:r>
      <w:r w:rsidRPr="00C876FD">
        <w:rPr>
          <w:rFonts w:ascii="Times New Roman" w:eastAsia="仿宋" w:hAnsi="Times New Roman" w:cs="Times New Roman"/>
          <w:color w:val="000000" w:themeColor="text1"/>
          <w:sz w:val="32"/>
          <w:szCs w:val="32"/>
        </w:rPr>
        <w:t>GB/T23439</w:t>
      </w:r>
      <w:r w:rsidR="005212FB">
        <w:rPr>
          <w:rFonts w:ascii="Times New Roman" w:eastAsia="仿宋" w:hAnsi="Times New Roman" w:cs="Times New Roman" w:hint="eastAsia"/>
          <w:color w:val="000000" w:themeColor="text1"/>
          <w:sz w:val="32"/>
          <w:szCs w:val="32"/>
        </w:rPr>
        <w:t>等</w:t>
      </w:r>
      <w:r w:rsidRPr="00C876FD">
        <w:rPr>
          <w:rFonts w:ascii="Times New Roman" w:eastAsia="仿宋" w:hAnsi="Times New Roman" w:cs="Times New Roman"/>
          <w:color w:val="000000" w:themeColor="text1"/>
          <w:sz w:val="32"/>
          <w:szCs w:val="32"/>
        </w:rPr>
        <w:t>规定。</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2</w:t>
      </w:r>
      <w:r w:rsidRPr="00C876FD">
        <w:rPr>
          <w:rFonts w:ascii="Times New Roman" w:eastAsia="仿宋" w:hAnsi="Times New Roman" w:cs="Times New Roman"/>
          <w:color w:val="000000" w:themeColor="text1"/>
          <w:sz w:val="32"/>
          <w:szCs w:val="32"/>
        </w:rPr>
        <w:t>、外加剂进场时，应有质量证明文件（产品合格证、出厂检验报告、型式检验报告）和产品</w:t>
      </w:r>
      <w:r w:rsidRPr="00C876FD">
        <w:rPr>
          <w:rFonts w:ascii="Times New Roman" w:eastAsia="仿宋" w:hAnsi="Times New Roman" w:cs="Times New Roman" w:hint="eastAsia"/>
          <w:color w:val="000000" w:themeColor="text1"/>
          <w:sz w:val="32"/>
          <w:szCs w:val="32"/>
        </w:rPr>
        <w:t>使用</w:t>
      </w:r>
      <w:r w:rsidRPr="00C876FD">
        <w:rPr>
          <w:rFonts w:ascii="Times New Roman" w:eastAsia="仿宋" w:hAnsi="Times New Roman" w:cs="Times New Roman"/>
          <w:color w:val="000000" w:themeColor="text1"/>
          <w:sz w:val="32"/>
          <w:szCs w:val="32"/>
        </w:rPr>
        <w:t>说明书，并按规定进行</w:t>
      </w:r>
      <w:r w:rsidRPr="00C876FD">
        <w:rPr>
          <w:rFonts w:ascii="Times New Roman" w:eastAsia="仿宋" w:hAnsi="Times New Roman" w:cs="Times New Roman" w:hint="eastAsia"/>
          <w:color w:val="000000" w:themeColor="text1"/>
          <w:sz w:val="32"/>
          <w:szCs w:val="32"/>
        </w:rPr>
        <w:t>检验</w:t>
      </w:r>
      <w:r w:rsidRPr="00C876FD">
        <w:rPr>
          <w:rFonts w:ascii="Times New Roman" w:eastAsia="仿宋" w:hAnsi="Times New Roman" w:cs="Times New Roman"/>
          <w:color w:val="000000" w:themeColor="text1"/>
          <w:sz w:val="32"/>
          <w:szCs w:val="32"/>
        </w:rPr>
        <w:t>。</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lastRenderedPageBreak/>
        <w:t>外加剂主要控制项目包括掺外加剂混凝土性能和外加剂匀质性两方面</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混凝土性能方面的主要控制项目包括减水率、凝结时间差和抗压强度比</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外加剂匀质性方面的主要控制项目包括</w:t>
      </w:r>
      <w:r w:rsidRPr="00C876FD">
        <w:rPr>
          <w:rFonts w:ascii="Times New Roman" w:eastAsia="仿宋" w:hAnsi="Times New Roman" w:cs="Times New Roman" w:hint="eastAsia"/>
          <w:color w:val="000000" w:themeColor="text1"/>
          <w:sz w:val="32"/>
          <w:szCs w:val="32"/>
        </w:rPr>
        <w:t>P</w:t>
      </w:r>
      <w:r w:rsidRPr="00C876FD">
        <w:rPr>
          <w:rFonts w:ascii="Times New Roman" w:eastAsia="仿宋" w:hAnsi="Times New Roman" w:cs="Times New Roman"/>
          <w:color w:val="000000" w:themeColor="text1"/>
          <w:sz w:val="32"/>
          <w:szCs w:val="32"/>
        </w:rPr>
        <w:t>H</w:t>
      </w:r>
      <w:r w:rsidRPr="00C876FD">
        <w:rPr>
          <w:rFonts w:ascii="Times New Roman" w:eastAsia="仿宋" w:hAnsi="Times New Roman" w:cs="Times New Roman"/>
          <w:color w:val="000000" w:themeColor="text1"/>
          <w:sz w:val="32"/>
          <w:szCs w:val="32"/>
        </w:rPr>
        <w:t>值、氯离子含量和碱含量；引气剂和引气减水剂主要控制项目还应包括含气量；防冻剂主要控制项目还应包括含气量和</w:t>
      </w:r>
      <w:r w:rsidRPr="00C876FD">
        <w:rPr>
          <w:rFonts w:ascii="Times New Roman" w:eastAsia="仿宋" w:hAnsi="Times New Roman" w:cs="Times New Roman"/>
          <w:color w:val="000000" w:themeColor="text1"/>
          <w:sz w:val="32"/>
          <w:szCs w:val="32"/>
        </w:rPr>
        <w:t>50</w:t>
      </w:r>
      <w:r w:rsidRPr="00C876FD">
        <w:rPr>
          <w:rFonts w:ascii="Times New Roman" w:eastAsia="仿宋" w:hAnsi="Times New Roman" w:cs="Times New Roman"/>
          <w:color w:val="000000" w:themeColor="text1"/>
          <w:sz w:val="32"/>
          <w:szCs w:val="32"/>
        </w:rPr>
        <w:t>次冻融强度损失率比；膨胀剂主要控制项目还应包括凝结</w:t>
      </w:r>
      <w:r w:rsidRPr="00C876FD">
        <w:rPr>
          <w:rFonts w:ascii="Times New Roman" w:eastAsia="仿宋" w:hAnsi="Times New Roman" w:cs="Times New Roman" w:hint="eastAsia"/>
          <w:color w:val="000000" w:themeColor="text1"/>
          <w:sz w:val="32"/>
          <w:szCs w:val="32"/>
        </w:rPr>
        <w:t>时间</w:t>
      </w:r>
      <w:r w:rsidRPr="00C876FD">
        <w:rPr>
          <w:rFonts w:ascii="Times New Roman" w:eastAsia="仿宋" w:hAnsi="Times New Roman" w:cs="Times New Roman"/>
          <w:color w:val="000000" w:themeColor="text1"/>
          <w:sz w:val="32"/>
          <w:szCs w:val="32"/>
        </w:rPr>
        <w:t>、限制膨胀率和抗压强度。</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同厂家、同品种的外加剂不超过</w:t>
      </w:r>
      <w:r w:rsidRPr="00C876FD">
        <w:rPr>
          <w:rFonts w:ascii="Times New Roman" w:eastAsia="仿宋" w:hAnsi="Times New Roman" w:cs="Times New Roman"/>
          <w:color w:val="000000" w:themeColor="text1"/>
          <w:sz w:val="32"/>
          <w:szCs w:val="32"/>
        </w:rPr>
        <w:t>50t</w:t>
      </w:r>
      <w:r w:rsidRPr="00C876FD">
        <w:rPr>
          <w:rFonts w:ascii="Times New Roman" w:eastAsia="仿宋" w:hAnsi="Times New Roman" w:cs="Times New Roman"/>
          <w:color w:val="000000" w:themeColor="text1"/>
          <w:sz w:val="32"/>
          <w:szCs w:val="32"/>
        </w:rPr>
        <w:t>为一</w:t>
      </w:r>
      <w:r w:rsidRPr="00C876FD">
        <w:rPr>
          <w:rFonts w:ascii="Times New Roman" w:eastAsia="仿宋" w:hAnsi="Times New Roman" w:cs="Times New Roman" w:hint="eastAsia"/>
          <w:color w:val="000000" w:themeColor="text1"/>
          <w:sz w:val="32"/>
          <w:szCs w:val="32"/>
        </w:rPr>
        <w:t>个</w:t>
      </w:r>
      <w:r w:rsidRPr="00C876FD">
        <w:rPr>
          <w:rFonts w:ascii="Times New Roman" w:eastAsia="仿宋" w:hAnsi="Times New Roman" w:cs="Times New Roman"/>
          <w:color w:val="000000" w:themeColor="text1"/>
          <w:sz w:val="32"/>
          <w:szCs w:val="32"/>
        </w:rPr>
        <w:t>检验批。</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3</w:t>
      </w:r>
      <w:r w:rsidRPr="00C876FD">
        <w:rPr>
          <w:rFonts w:ascii="Times New Roman" w:eastAsia="仿宋" w:hAnsi="Times New Roman" w:cs="Times New Roman"/>
          <w:color w:val="000000" w:themeColor="text1"/>
          <w:sz w:val="32"/>
          <w:szCs w:val="32"/>
        </w:rPr>
        <w:t>、外加剂应放置在阴凉干燥处，防止日晒、浸水、渗漏，避免受到污染或造成环境污染。对粉状外加剂应防止受潮变质，对液体外加剂应防止沉淀离析。</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4</w:t>
      </w:r>
      <w:r w:rsidRPr="00C876FD">
        <w:rPr>
          <w:rFonts w:ascii="Times New Roman" w:eastAsia="仿宋" w:hAnsi="Times New Roman" w:cs="Times New Roman"/>
          <w:color w:val="000000" w:themeColor="text1"/>
          <w:sz w:val="32"/>
          <w:szCs w:val="32"/>
        </w:rPr>
        <w:t>、在混凝土中掺用外加剂时，外加剂应与水泥具有良好的适应性，其</w:t>
      </w:r>
      <w:r w:rsidRPr="00C876FD">
        <w:rPr>
          <w:rFonts w:ascii="Times New Roman" w:eastAsia="仿宋" w:hAnsi="Times New Roman" w:cs="Times New Roman" w:hint="eastAsia"/>
          <w:color w:val="000000" w:themeColor="text1"/>
          <w:sz w:val="32"/>
          <w:szCs w:val="32"/>
        </w:rPr>
        <w:t>品种</w:t>
      </w:r>
      <w:r w:rsidRPr="00C876FD">
        <w:rPr>
          <w:rFonts w:ascii="Times New Roman" w:eastAsia="仿宋" w:hAnsi="Times New Roman" w:cs="Times New Roman"/>
          <w:color w:val="000000" w:themeColor="text1"/>
          <w:sz w:val="32"/>
          <w:szCs w:val="32"/>
        </w:rPr>
        <w:t>和掺量应</w:t>
      </w:r>
      <w:r w:rsidRPr="00C876FD">
        <w:rPr>
          <w:rFonts w:ascii="Times New Roman" w:eastAsia="仿宋" w:hAnsi="Times New Roman" w:cs="Times New Roman" w:hint="eastAsia"/>
          <w:color w:val="000000" w:themeColor="text1"/>
          <w:sz w:val="32"/>
          <w:szCs w:val="32"/>
        </w:rPr>
        <w:t>通过</w:t>
      </w:r>
      <w:r w:rsidRPr="00C876FD">
        <w:rPr>
          <w:rFonts w:ascii="Times New Roman" w:eastAsia="仿宋" w:hAnsi="Times New Roman" w:cs="Times New Roman"/>
          <w:color w:val="000000" w:themeColor="text1"/>
          <w:sz w:val="32"/>
          <w:szCs w:val="32"/>
        </w:rPr>
        <w:t>试验确定</w:t>
      </w:r>
      <w:r w:rsidRPr="00C876FD">
        <w:rPr>
          <w:rFonts w:ascii="Times New Roman" w:eastAsia="仿宋" w:hAnsi="Times New Roman" w:cs="Times New Roman" w:hint="eastAsia"/>
          <w:color w:val="000000" w:themeColor="text1"/>
          <w:sz w:val="32"/>
          <w:szCs w:val="32"/>
        </w:rPr>
        <w:t>，外加剂的应用应符合现行国家标准《混凝土外加剂应用技术规范》</w:t>
      </w:r>
      <w:r w:rsidRPr="00C876FD">
        <w:rPr>
          <w:rFonts w:ascii="Times New Roman" w:eastAsia="仿宋" w:hAnsi="Times New Roman" w:cs="Times New Roman" w:hint="eastAsia"/>
          <w:color w:val="000000" w:themeColor="text1"/>
          <w:sz w:val="32"/>
          <w:szCs w:val="32"/>
        </w:rPr>
        <w:t>GB50119</w:t>
      </w:r>
      <w:r w:rsidRPr="00C876FD">
        <w:rPr>
          <w:rFonts w:ascii="Times New Roman" w:eastAsia="仿宋" w:hAnsi="Times New Roman" w:cs="Times New Roman" w:hint="eastAsia"/>
          <w:color w:val="000000" w:themeColor="text1"/>
          <w:sz w:val="32"/>
          <w:szCs w:val="32"/>
        </w:rPr>
        <w:t>的有关规定。</w:t>
      </w:r>
    </w:p>
    <w:p w:rsidR="00380E37" w:rsidRPr="00C876FD" w:rsidRDefault="002E5C2A" w:rsidP="000E53A4">
      <w:pPr>
        <w:pStyle w:val="2"/>
        <w:keepNext w:val="0"/>
        <w:keepLines w:val="0"/>
        <w:overflowPunct w:val="0"/>
        <w:spacing w:before="0" w:after="0" w:line="480" w:lineRule="exact"/>
        <w:ind w:firstLineChars="150" w:firstLine="482"/>
        <w:contextualSpacing/>
        <w:jc w:val="left"/>
        <w:rPr>
          <w:rFonts w:ascii="Times New Roman" w:hAnsi="Times New Roman" w:cs="Times New Roman"/>
          <w:color w:val="000000" w:themeColor="text1"/>
        </w:rPr>
      </w:pPr>
      <w:bookmarkStart w:id="7" w:name="_Toc886"/>
      <w:r w:rsidRPr="00C876FD">
        <w:rPr>
          <w:rFonts w:ascii="Times New Roman" w:hAnsi="Times New Roman" w:cs="Times New Roman"/>
          <w:color w:val="000000" w:themeColor="text1"/>
        </w:rPr>
        <w:t>（六）混凝土用水</w:t>
      </w:r>
      <w:bookmarkEnd w:id="7"/>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1</w:t>
      </w:r>
      <w:r w:rsidRPr="00C876FD">
        <w:rPr>
          <w:rFonts w:ascii="Times New Roman" w:eastAsia="仿宋" w:hAnsi="Times New Roman" w:cs="Times New Roman"/>
          <w:color w:val="000000" w:themeColor="text1"/>
          <w:sz w:val="32"/>
          <w:szCs w:val="32"/>
        </w:rPr>
        <w:t>、混凝土用水应符合《混凝土用水标准》</w:t>
      </w:r>
      <w:r w:rsidRPr="00C876FD">
        <w:rPr>
          <w:rFonts w:ascii="Times New Roman" w:eastAsia="仿宋" w:hAnsi="Times New Roman" w:cs="Times New Roman"/>
          <w:color w:val="000000" w:themeColor="text1"/>
          <w:sz w:val="32"/>
          <w:szCs w:val="32"/>
        </w:rPr>
        <w:t>JGJ63</w:t>
      </w:r>
      <w:r w:rsidRPr="00C876FD">
        <w:rPr>
          <w:rFonts w:ascii="Times New Roman" w:eastAsia="仿宋" w:hAnsi="Times New Roman" w:cs="Times New Roman"/>
          <w:color w:val="000000" w:themeColor="text1"/>
          <w:sz w:val="32"/>
          <w:szCs w:val="32"/>
        </w:rPr>
        <w:t>规定。</w:t>
      </w:r>
      <w:r w:rsidRPr="00C876FD">
        <w:rPr>
          <w:rFonts w:ascii="Times New Roman" w:eastAsia="仿宋" w:hAnsi="Times New Roman" w:cs="Times New Roman" w:hint="eastAsia"/>
          <w:color w:val="000000" w:themeColor="text1"/>
          <w:sz w:val="32"/>
          <w:szCs w:val="32"/>
        </w:rPr>
        <w:t>当</w:t>
      </w:r>
      <w:r w:rsidRPr="00C876FD">
        <w:rPr>
          <w:rFonts w:ascii="Times New Roman" w:eastAsia="仿宋" w:hAnsi="Times New Roman" w:cs="Times New Roman"/>
          <w:color w:val="000000" w:themeColor="text1"/>
          <w:sz w:val="32"/>
          <w:szCs w:val="32"/>
        </w:rPr>
        <w:t>采用饮用水时，可不检验；</w:t>
      </w:r>
      <w:r w:rsidRPr="00C876FD">
        <w:rPr>
          <w:rFonts w:ascii="Times New Roman" w:eastAsia="仿宋" w:hAnsi="Times New Roman" w:cs="Times New Roman" w:hint="eastAsia"/>
          <w:color w:val="000000" w:themeColor="text1"/>
          <w:sz w:val="32"/>
          <w:szCs w:val="32"/>
        </w:rPr>
        <w:t>当</w:t>
      </w:r>
      <w:r w:rsidRPr="00C876FD">
        <w:rPr>
          <w:rFonts w:ascii="Times New Roman" w:eastAsia="仿宋" w:hAnsi="Times New Roman" w:cs="Times New Roman"/>
          <w:color w:val="000000" w:themeColor="text1"/>
          <w:sz w:val="32"/>
          <w:szCs w:val="32"/>
        </w:rPr>
        <w:t>采用中水、搅拌站清洗水、施工现场循环水等</w:t>
      </w:r>
      <w:r w:rsidR="00302BB0" w:rsidRPr="00C876FD">
        <w:rPr>
          <w:rFonts w:ascii="Times New Roman" w:eastAsia="仿宋" w:hAnsi="Times New Roman" w:cs="Times New Roman"/>
          <w:color w:val="000000" w:themeColor="text1"/>
          <w:sz w:val="32"/>
          <w:szCs w:val="32"/>
        </w:rPr>
        <w:t>其它</w:t>
      </w:r>
      <w:r w:rsidRPr="00C876FD">
        <w:rPr>
          <w:rFonts w:ascii="Times New Roman" w:eastAsia="仿宋" w:hAnsi="Times New Roman" w:cs="Times New Roman"/>
          <w:color w:val="000000" w:themeColor="text1"/>
          <w:sz w:val="32"/>
          <w:szCs w:val="32"/>
        </w:rPr>
        <w:t>水源时，同一水源</w:t>
      </w:r>
      <w:r w:rsidR="00C80783" w:rsidRPr="00C876FD">
        <w:rPr>
          <w:rFonts w:ascii="Times New Roman" w:eastAsia="仿宋" w:hAnsi="Times New Roman" w:cs="Times New Roman" w:hint="eastAsia"/>
          <w:color w:val="000000" w:themeColor="text1"/>
          <w:sz w:val="32"/>
          <w:szCs w:val="32"/>
        </w:rPr>
        <w:t>每三个月</w:t>
      </w:r>
      <w:r w:rsidRPr="00C876FD">
        <w:rPr>
          <w:rFonts w:ascii="Times New Roman" w:eastAsia="仿宋" w:hAnsi="Times New Roman" w:cs="Times New Roman"/>
          <w:color w:val="000000" w:themeColor="text1"/>
          <w:sz w:val="32"/>
          <w:szCs w:val="32"/>
        </w:rPr>
        <w:t>检查不少于</w:t>
      </w:r>
      <w:r w:rsidRPr="00C876FD">
        <w:rPr>
          <w:rFonts w:ascii="Times New Roman" w:eastAsia="仿宋" w:hAnsi="Times New Roman" w:cs="Times New Roman" w:hint="eastAsia"/>
          <w:color w:val="000000" w:themeColor="text1"/>
          <w:sz w:val="32"/>
          <w:szCs w:val="32"/>
        </w:rPr>
        <w:t>1</w:t>
      </w:r>
      <w:r w:rsidRPr="00C876FD">
        <w:rPr>
          <w:rFonts w:ascii="Times New Roman" w:eastAsia="仿宋" w:hAnsi="Times New Roman" w:cs="Times New Roman"/>
          <w:color w:val="000000" w:themeColor="text1"/>
          <w:sz w:val="32"/>
          <w:szCs w:val="32"/>
        </w:rPr>
        <w:t>次。</w:t>
      </w:r>
    </w:p>
    <w:p w:rsidR="00380E37"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2</w:t>
      </w:r>
      <w:r w:rsidRPr="00C876FD">
        <w:rPr>
          <w:rFonts w:ascii="Times New Roman" w:eastAsia="仿宋" w:hAnsi="Times New Roman" w:cs="Times New Roman"/>
          <w:color w:val="000000" w:themeColor="text1"/>
          <w:sz w:val="32"/>
          <w:szCs w:val="32"/>
        </w:rPr>
        <w:t>、混凝土用水主要控制项目包括</w:t>
      </w:r>
      <w:r w:rsidRPr="00C876FD">
        <w:rPr>
          <w:rFonts w:ascii="Times New Roman" w:eastAsia="仿宋" w:hAnsi="Times New Roman" w:cs="Times New Roman"/>
          <w:color w:val="000000" w:themeColor="text1"/>
          <w:sz w:val="32"/>
          <w:szCs w:val="32"/>
        </w:rPr>
        <w:t>PH</w:t>
      </w:r>
      <w:r w:rsidRPr="00C876FD">
        <w:rPr>
          <w:rFonts w:ascii="Times New Roman" w:eastAsia="仿宋" w:hAnsi="Times New Roman" w:cs="Times New Roman"/>
          <w:color w:val="000000" w:themeColor="text1"/>
          <w:sz w:val="32"/>
          <w:szCs w:val="32"/>
        </w:rPr>
        <w:t>值、不溶物含量、可溶物含量、硫酸根离子含量、水泥凝结时间差和水泥胶砂强度比。当混凝土骨料</w:t>
      </w:r>
      <w:r w:rsidRPr="00C876FD">
        <w:rPr>
          <w:rFonts w:ascii="Times New Roman" w:eastAsia="仿宋" w:hAnsi="Times New Roman" w:cs="Times New Roman" w:hint="eastAsia"/>
          <w:color w:val="000000" w:themeColor="text1"/>
          <w:sz w:val="32"/>
          <w:szCs w:val="32"/>
        </w:rPr>
        <w:t>具有</w:t>
      </w:r>
      <w:r w:rsidRPr="00C876FD">
        <w:rPr>
          <w:rFonts w:ascii="Times New Roman" w:eastAsia="仿宋" w:hAnsi="Times New Roman" w:cs="Times New Roman"/>
          <w:color w:val="000000" w:themeColor="text1"/>
          <w:sz w:val="32"/>
          <w:szCs w:val="32"/>
        </w:rPr>
        <w:t>碱活性时，主要控制项目还应包括碱含量。</w:t>
      </w:r>
    </w:p>
    <w:p w:rsidR="000E53A4" w:rsidRPr="00C876FD" w:rsidRDefault="000E53A4">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p>
    <w:p w:rsidR="00380E37" w:rsidRPr="00C876FD" w:rsidRDefault="002E5C2A" w:rsidP="000E53A4">
      <w:pPr>
        <w:pStyle w:val="1"/>
        <w:keepNext w:val="0"/>
        <w:keepLines w:val="0"/>
        <w:overflowPunct w:val="0"/>
        <w:spacing w:line="480" w:lineRule="exact"/>
        <w:ind w:firstLineChars="150" w:firstLine="542"/>
        <w:contextualSpacing/>
        <w:jc w:val="left"/>
        <w:rPr>
          <w:rFonts w:ascii="Times New Roman" w:eastAsia="仿宋" w:hAnsi="Times New Roman" w:cs="Times New Roman"/>
          <w:color w:val="000000" w:themeColor="text1"/>
        </w:rPr>
      </w:pPr>
      <w:bookmarkStart w:id="8" w:name="_Toc9397"/>
      <w:r w:rsidRPr="00C876FD">
        <w:rPr>
          <w:rFonts w:ascii="Times New Roman" w:eastAsia="仿宋" w:hAnsi="Times New Roman" w:cs="Times New Roman"/>
          <w:color w:val="000000" w:themeColor="text1"/>
        </w:rPr>
        <w:t>三、试验管理</w:t>
      </w:r>
      <w:bookmarkEnd w:id="8"/>
    </w:p>
    <w:p w:rsidR="00380E37" w:rsidRPr="00C876FD" w:rsidRDefault="002E5C2A" w:rsidP="000E53A4">
      <w:pPr>
        <w:pStyle w:val="2"/>
        <w:keepNext w:val="0"/>
        <w:keepLines w:val="0"/>
        <w:overflowPunct w:val="0"/>
        <w:spacing w:before="0" w:after="0" w:line="480" w:lineRule="exact"/>
        <w:ind w:firstLineChars="150" w:firstLine="482"/>
        <w:contextualSpacing/>
        <w:jc w:val="left"/>
        <w:rPr>
          <w:rFonts w:ascii="Times New Roman" w:hAnsi="Times New Roman" w:cs="Times New Roman"/>
          <w:color w:val="000000" w:themeColor="text1"/>
        </w:rPr>
      </w:pPr>
      <w:bookmarkStart w:id="9" w:name="_Toc21554"/>
      <w:r w:rsidRPr="00C876FD">
        <w:rPr>
          <w:rFonts w:ascii="Times New Roman" w:hAnsi="Times New Roman" w:cs="Times New Roman"/>
          <w:color w:val="000000" w:themeColor="text1"/>
        </w:rPr>
        <w:t>（一）通用要求</w:t>
      </w:r>
      <w:bookmarkEnd w:id="9"/>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1</w:t>
      </w:r>
      <w:r w:rsidRPr="00C876FD">
        <w:rPr>
          <w:rFonts w:ascii="Times New Roman" w:eastAsia="仿宋" w:hAnsi="Times New Roman" w:cs="Times New Roman"/>
          <w:color w:val="000000" w:themeColor="text1"/>
          <w:sz w:val="32"/>
          <w:szCs w:val="32"/>
        </w:rPr>
        <w:t>、试验室应</w:t>
      </w:r>
      <w:r w:rsidRPr="00C876FD">
        <w:rPr>
          <w:rFonts w:ascii="Times New Roman" w:eastAsia="仿宋" w:hAnsi="Times New Roman" w:cs="Times New Roman" w:hint="eastAsia"/>
          <w:color w:val="000000" w:themeColor="text1"/>
          <w:sz w:val="32"/>
          <w:szCs w:val="32"/>
        </w:rPr>
        <w:t>根据相关</w:t>
      </w:r>
      <w:r w:rsidRPr="00C876FD">
        <w:rPr>
          <w:rFonts w:ascii="Times New Roman" w:eastAsia="仿宋" w:hAnsi="Times New Roman" w:cs="Times New Roman"/>
          <w:color w:val="000000" w:themeColor="text1"/>
          <w:sz w:val="32"/>
          <w:szCs w:val="32"/>
        </w:rPr>
        <w:t>技术标准开展试验工作，做到方</w:t>
      </w:r>
      <w:r w:rsidRPr="00C876FD">
        <w:rPr>
          <w:rFonts w:ascii="Times New Roman" w:eastAsia="仿宋" w:hAnsi="Times New Roman" w:cs="Times New Roman"/>
          <w:color w:val="000000" w:themeColor="text1"/>
          <w:sz w:val="32"/>
          <w:szCs w:val="32"/>
        </w:rPr>
        <w:lastRenderedPageBreak/>
        <w:t>法正确、操作规范、记录真实、结论准确。</w:t>
      </w:r>
    </w:p>
    <w:p w:rsidR="00C80783"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2</w:t>
      </w:r>
      <w:r w:rsidRPr="00C876FD">
        <w:rPr>
          <w:rFonts w:ascii="Times New Roman" w:eastAsia="仿宋" w:hAnsi="Times New Roman" w:cs="Times New Roman"/>
          <w:color w:val="000000" w:themeColor="text1"/>
          <w:sz w:val="32"/>
          <w:szCs w:val="32"/>
        </w:rPr>
        <w:t>、试验室</w:t>
      </w:r>
      <w:r w:rsidRPr="00C876FD">
        <w:rPr>
          <w:rFonts w:ascii="Times New Roman" w:eastAsia="仿宋" w:hAnsi="Times New Roman" w:cs="Times New Roman" w:hint="eastAsia"/>
          <w:color w:val="000000" w:themeColor="text1"/>
          <w:sz w:val="32"/>
          <w:szCs w:val="32"/>
        </w:rPr>
        <w:t>应</w:t>
      </w:r>
      <w:r w:rsidRPr="00C876FD">
        <w:rPr>
          <w:rFonts w:ascii="Times New Roman" w:eastAsia="仿宋" w:hAnsi="Times New Roman" w:cs="Times New Roman"/>
          <w:color w:val="000000" w:themeColor="text1"/>
          <w:sz w:val="32"/>
          <w:szCs w:val="32"/>
        </w:rPr>
        <w:t>具备水泥（</w:t>
      </w:r>
      <w:r w:rsidR="005A39AC" w:rsidRPr="00C876FD">
        <w:rPr>
          <w:rFonts w:ascii="Times New Roman" w:eastAsia="仿宋" w:hAnsi="Times New Roman" w:cs="Times New Roman" w:hint="eastAsia"/>
          <w:color w:val="000000" w:themeColor="text1"/>
          <w:sz w:val="32"/>
          <w:szCs w:val="32"/>
        </w:rPr>
        <w:t>细度、标准稠度用水量、</w:t>
      </w:r>
      <w:r w:rsidRPr="00C876FD">
        <w:rPr>
          <w:rFonts w:ascii="Times New Roman" w:eastAsia="仿宋" w:hAnsi="Times New Roman" w:cs="Times New Roman"/>
          <w:color w:val="000000" w:themeColor="text1"/>
          <w:sz w:val="32"/>
          <w:szCs w:val="32"/>
        </w:rPr>
        <w:t>凝结时间、安定性、</w:t>
      </w:r>
      <w:r w:rsidR="005A39AC" w:rsidRPr="00C876FD">
        <w:rPr>
          <w:rFonts w:ascii="Times New Roman" w:eastAsia="仿宋" w:hAnsi="Times New Roman" w:cs="Times New Roman" w:hint="eastAsia"/>
          <w:color w:val="000000" w:themeColor="text1"/>
          <w:sz w:val="32"/>
          <w:szCs w:val="32"/>
        </w:rPr>
        <w:t>胶砂流动度、</w:t>
      </w:r>
      <w:r w:rsidRPr="00C876FD">
        <w:rPr>
          <w:rFonts w:ascii="Times New Roman" w:eastAsia="仿宋" w:hAnsi="Times New Roman" w:cs="Times New Roman"/>
          <w:color w:val="000000" w:themeColor="text1"/>
          <w:sz w:val="32"/>
          <w:szCs w:val="32"/>
        </w:rPr>
        <w:t>胶砂强度）、砂（颗粒级配、细度模数、含泥量、泥块含量、氯离子含量、石粉含量、压碎值</w:t>
      </w:r>
      <w:r w:rsidR="005A39AC" w:rsidRPr="00C876FD">
        <w:rPr>
          <w:rFonts w:ascii="Times New Roman" w:eastAsia="仿宋" w:hAnsi="Times New Roman" w:cs="Times New Roman" w:hint="eastAsia"/>
          <w:color w:val="000000" w:themeColor="text1"/>
          <w:sz w:val="32"/>
          <w:szCs w:val="32"/>
        </w:rPr>
        <w:t>、含水率</w:t>
      </w:r>
      <w:r w:rsidRPr="00C876FD">
        <w:rPr>
          <w:rFonts w:ascii="Times New Roman" w:eastAsia="仿宋" w:hAnsi="Times New Roman" w:cs="Times New Roman"/>
          <w:color w:val="000000" w:themeColor="text1"/>
          <w:sz w:val="32"/>
          <w:szCs w:val="32"/>
        </w:rPr>
        <w:t>）、石（颗粒级配、针片状颗粒含量、含泥量、泥块含量、压碎</w:t>
      </w:r>
      <w:r w:rsidRPr="00C876FD">
        <w:rPr>
          <w:rFonts w:ascii="Times New Roman" w:eastAsia="仿宋" w:hAnsi="Times New Roman" w:cs="Times New Roman" w:hint="eastAsia"/>
          <w:color w:val="000000" w:themeColor="text1"/>
          <w:sz w:val="32"/>
          <w:szCs w:val="32"/>
        </w:rPr>
        <w:t>值</w:t>
      </w:r>
      <w:r w:rsidRPr="00C876FD">
        <w:rPr>
          <w:rFonts w:ascii="Times New Roman" w:eastAsia="仿宋" w:hAnsi="Times New Roman" w:cs="Times New Roman"/>
          <w:color w:val="000000" w:themeColor="text1"/>
          <w:sz w:val="32"/>
          <w:szCs w:val="32"/>
        </w:rPr>
        <w:t>、</w:t>
      </w:r>
      <w:r w:rsidR="005A39AC" w:rsidRPr="00C876FD">
        <w:rPr>
          <w:rFonts w:ascii="Times New Roman" w:eastAsia="仿宋" w:hAnsi="Times New Roman" w:cs="Times New Roman" w:hint="eastAsia"/>
          <w:color w:val="000000" w:themeColor="text1"/>
          <w:sz w:val="32"/>
          <w:szCs w:val="32"/>
        </w:rPr>
        <w:t>含水率</w:t>
      </w:r>
      <w:r w:rsidRPr="00C876FD">
        <w:rPr>
          <w:rFonts w:ascii="Times New Roman" w:eastAsia="仿宋" w:hAnsi="Times New Roman" w:cs="Times New Roman"/>
          <w:color w:val="000000" w:themeColor="text1"/>
          <w:sz w:val="32"/>
          <w:szCs w:val="32"/>
        </w:rPr>
        <w:t>）、粉煤灰（细度、需水量比</w:t>
      </w:r>
      <w:r w:rsidR="005236B6" w:rsidRPr="00C876FD">
        <w:rPr>
          <w:rFonts w:ascii="Times New Roman" w:eastAsia="仿宋" w:hAnsi="Times New Roman" w:cs="Times New Roman" w:hint="eastAsia"/>
          <w:color w:val="000000" w:themeColor="text1"/>
          <w:sz w:val="32"/>
          <w:szCs w:val="32"/>
        </w:rPr>
        <w:t>、烧失量</w:t>
      </w:r>
      <w:r w:rsidRPr="00C876FD">
        <w:rPr>
          <w:rFonts w:ascii="Times New Roman" w:eastAsia="仿宋" w:hAnsi="Times New Roman" w:cs="Times New Roman"/>
          <w:color w:val="000000" w:themeColor="text1"/>
          <w:sz w:val="32"/>
          <w:szCs w:val="32"/>
        </w:rPr>
        <w:t>）、矿渣粉（比表面积、活性指数、流动度比）、外加剂（减水率、凝结时间差、抗压强度比、</w:t>
      </w:r>
      <w:r w:rsidRPr="00C876FD">
        <w:rPr>
          <w:rFonts w:ascii="Times New Roman" w:eastAsia="仿宋" w:hAnsi="Times New Roman" w:cs="Times New Roman" w:hint="eastAsia"/>
          <w:color w:val="000000" w:themeColor="text1"/>
          <w:sz w:val="32"/>
          <w:szCs w:val="32"/>
        </w:rPr>
        <w:t>P</w:t>
      </w:r>
      <w:r w:rsidRPr="00C876FD">
        <w:rPr>
          <w:rFonts w:ascii="Times New Roman" w:eastAsia="仿宋" w:hAnsi="Times New Roman" w:cs="Times New Roman"/>
          <w:color w:val="000000" w:themeColor="text1"/>
          <w:sz w:val="32"/>
          <w:szCs w:val="32"/>
        </w:rPr>
        <w:t>H</w:t>
      </w:r>
      <w:r w:rsidR="00131A91">
        <w:rPr>
          <w:rFonts w:ascii="Times New Roman" w:eastAsia="仿宋" w:hAnsi="Times New Roman" w:cs="Times New Roman"/>
          <w:color w:val="000000" w:themeColor="text1"/>
          <w:sz w:val="32"/>
          <w:szCs w:val="32"/>
        </w:rPr>
        <w:t>值</w:t>
      </w:r>
      <w:r w:rsidRPr="00C876FD">
        <w:rPr>
          <w:rFonts w:ascii="Times New Roman" w:eastAsia="仿宋" w:hAnsi="Times New Roman" w:cs="Times New Roman"/>
          <w:color w:val="000000" w:themeColor="text1"/>
          <w:sz w:val="32"/>
          <w:szCs w:val="32"/>
        </w:rPr>
        <w:t>、含气量）、混凝土配合比设计及混凝土性能（抗压强度、坍落度、凝结时间、表观密度、抗渗性能、</w:t>
      </w:r>
      <w:r w:rsidR="00131A91">
        <w:rPr>
          <w:rFonts w:ascii="Times New Roman" w:eastAsia="仿宋" w:hAnsi="Times New Roman" w:cs="Times New Roman" w:hint="eastAsia"/>
          <w:color w:val="000000" w:themeColor="text1"/>
          <w:sz w:val="32"/>
          <w:szCs w:val="32"/>
        </w:rPr>
        <w:t>压力</w:t>
      </w:r>
      <w:r w:rsidRPr="00C876FD">
        <w:rPr>
          <w:rFonts w:ascii="Times New Roman" w:eastAsia="仿宋" w:hAnsi="Times New Roman" w:cs="Times New Roman" w:hint="eastAsia"/>
          <w:color w:val="000000" w:themeColor="text1"/>
          <w:sz w:val="32"/>
          <w:szCs w:val="32"/>
        </w:rPr>
        <w:t>泌</w:t>
      </w:r>
      <w:r w:rsidRPr="00C876FD">
        <w:rPr>
          <w:rFonts w:ascii="Times New Roman" w:eastAsia="仿宋" w:hAnsi="Times New Roman" w:cs="Times New Roman"/>
          <w:color w:val="000000" w:themeColor="text1"/>
          <w:sz w:val="32"/>
          <w:szCs w:val="32"/>
        </w:rPr>
        <w:t>水、含气量）的</w:t>
      </w:r>
      <w:r w:rsidRPr="00C876FD">
        <w:rPr>
          <w:rFonts w:ascii="Times New Roman" w:eastAsia="仿宋" w:hAnsi="Times New Roman" w:cs="Times New Roman" w:hint="eastAsia"/>
          <w:color w:val="000000" w:themeColor="text1"/>
          <w:sz w:val="32"/>
          <w:szCs w:val="32"/>
        </w:rPr>
        <w:t>试验</w:t>
      </w:r>
      <w:r w:rsidRPr="00C876FD">
        <w:rPr>
          <w:rFonts w:ascii="Times New Roman" w:eastAsia="仿宋" w:hAnsi="Times New Roman" w:cs="Times New Roman"/>
          <w:color w:val="000000" w:themeColor="text1"/>
          <w:sz w:val="32"/>
          <w:szCs w:val="32"/>
        </w:rPr>
        <w:t>能力。</w:t>
      </w:r>
    </w:p>
    <w:p w:rsidR="00380E37" w:rsidRPr="00C876FD" w:rsidRDefault="00BC56E6">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上述检验项目以外的</w:t>
      </w:r>
      <w:r w:rsidR="00942E5C">
        <w:rPr>
          <w:rFonts w:ascii="Times New Roman" w:eastAsia="仿宋" w:hAnsi="Times New Roman" w:cs="Times New Roman" w:hint="eastAsia"/>
          <w:color w:val="000000" w:themeColor="text1"/>
          <w:sz w:val="32"/>
          <w:szCs w:val="32"/>
        </w:rPr>
        <w:t>主控</w:t>
      </w:r>
      <w:r w:rsidR="002E5C2A" w:rsidRPr="00C876FD">
        <w:rPr>
          <w:rFonts w:ascii="Times New Roman" w:eastAsia="仿宋" w:hAnsi="Times New Roman" w:cs="Times New Roman"/>
          <w:color w:val="000000" w:themeColor="text1"/>
          <w:sz w:val="32"/>
          <w:szCs w:val="32"/>
        </w:rPr>
        <w:t>项目，</w:t>
      </w:r>
      <w:r w:rsidRPr="00C876FD">
        <w:rPr>
          <w:rFonts w:ascii="Times New Roman" w:eastAsia="仿宋" w:hAnsi="Times New Roman" w:cs="Times New Roman" w:hint="eastAsia"/>
          <w:color w:val="000000" w:themeColor="text1"/>
          <w:sz w:val="32"/>
          <w:szCs w:val="32"/>
        </w:rPr>
        <w:t>试验室</w:t>
      </w:r>
      <w:r w:rsidRPr="00C876FD">
        <w:rPr>
          <w:rFonts w:ascii="Times New Roman" w:eastAsia="仿宋" w:hAnsi="Times New Roman" w:cs="Times New Roman"/>
          <w:color w:val="000000" w:themeColor="text1"/>
          <w:sz w:val="32"/>
          <w:szCs w:val="32"/>
        </w:rPr>
        <w:t>不具备</w:t>
      </w:r>
      <w:r>
        <w:rPr>
          <w:rFonts w:ascii="Times New Roman" w:eastAsia="仿宋" w:hAnsi="Times New Roman" w:cs="Times New Roman" w:hint="eastAsia"/>
          <w:color w:val="000000" w:themeColor="text1"/>
          <w:sz w:val="32"/>
          <w:szCs w:val="32"/>
        </w:rPr>
        <w:t>相应</w:t>
      </w:r>
      <w:r w:rsidRPr="00C876FD">
        <w:rPr>
          <w:rFonts w:ascii="Times New Roman" w:eastAsia="仿宋" w:hAnsi="Times New Roman" w:cs="Times New Roman" w:hint="eastAsia"/>
          <w:color w:val="000000" w:themeColor="text1"/>
          <w:sz w:val="32"/>
          <w:szCs w:val="32"/>
        </w:rPr>
        <w:t>试验能力</w:t>
      </w:r>
      <w:r w:rsidRPr="00C876FD">
        <w:rPr>
          <w:rFonts w:ascii="Times New Roman" w:eastAsia="仿宋" w:hAnsi="Times New Roman" w:cs="Times New Roman"/>
          <w:color w:val="000000" w:themeColor="text1"/>
          <w:sz w:val="32"/>
          <w:szCs w:val="32"/>
        </w:rPr>
        <w:t>的</w:t>
      </w:r>
      <w:r>
        <w:rPr>
          <w:rFonts w:ascii="Times New Roman" w:eastAsia="仿宋" w:hAnsi="Times New Roman" w:cs="Times New Roman" w:hint="eastAsia"/>
          <w:color w:val="000000" w:themeColor="text1"/>
          <w:sz w:val="32"/>
          <w:szCs w:val="32"/>
        </w:rPr>
        <w:t>，</w:t>
      </w:r>
      <w:r w:rsidR="002E5C2A" w:rsidRPr="00C876FD">
        <w:rPr>
          <w:rFonts w:ascii="Times New Roman" w:eastAsia="仿宋" w:hAnsi="Times New Roman" w:cs="Times New Roman"/>
          <w:color w:val="000000" w:themeColor="text1"/>
          <w:sz w:val="32"/>
          <w:szCs w:val="32"/>
        </w:rPr>
        <w:t>应委托具备资质的</w:t>
      </w:r>
      <w:r w:rsidR="002E5C2A" w:rsidRPr="00C876FD">
        <w:rPr>
          <w:rFonts w:ascii="Times New Roman" w:eastAsia="仿宋" w:hAnsi="Times New Roman" w:cs="Times New Roman" w:hint="eastAsia"/>
          <w:color w:val="000000" w:themeColor="text1"/>
          <w:sz w:val="32"/>
          <w:szCs w:val="32"/>
        </w:rPr>
        <w:t>第三方检测机构</w:t>
      </w:r>
      <w:r w:rsidR="002E5C2A" w:rsidRPr="00C876FD">
        <w:rPr>
          <w:rFonts w:ascii="Times New Roman" w:eastAsia="仿宋" w:hAnsi="Times New Roman" w:cs="Times New Roman"/>
          <w:color w:val="000000" w:themeColor="text1"/>
          <w:sz w:val="32"/>
          <w:szCs w:val="32"/>
        </w:rPr>
        <w:t>进行试验。</w:t>
      </w:r>
    </w:p>
    <w:p w:rsidR="00C80783" w:rsidRPr="00C876FD" w:rsidRDefault="00C80783">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3</w:t>
      </w:r>
      <w:r w:rsidRPr="00C876FD">
        <w:rPr>
          <w:rFonts w:ascii="Times New Roman" w:eastAsia="仿宋" w:hAnsi="Times New Roman" w:cs="Times New Roman" w:hint="eastAsia"/>
          <w:color w:val="000000" w:themeColor="text1"/>
          <w:sz w:val="32"/>
          <w:szCs w:val="32"/>
        </w:rPr>
        <w:t>、各种试验仪器设备的校准、检定和标识应符合相关规定，仪器应在检定有效期内使用。试验室负责人应对仪器校准或检定结果是否满足使用要求进行确认。</w:t>
      </w:r>
    </w:p>
    <w:p w:rsidR="00380E37" w:rsidRPr="00C876FD" w:rsidRDefault="00C80783">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4</w:t>
      </w:r>
      <w:r w:rsidR="002E5C2A" w:rsidRPr="00C876FD">
        <w:rPr>
          <w:rFonts w:ascii="Times New Roman" w:eastAsia="仿宋" w:hAnsi="Times New Roman" w:cs="Times New Roman"/>
          <w:color w:val="000000" w:themeColor="text1"/>
          <w:sz w:val="32"/>
          <w:szCs w:val="32"/>
        </w:rPr>
        <w:t>、各种原材料试验记录、混凝土试配记录、试件成型记录</w:t>
      </w:r>
      <w:r w:rsidR="002E5C2A" w:rsidRPr="00C876FD">
        <w:rPr>
          <w:rFonts w:ascii="Times New Roman" w:eastAsia="仿宋" w:hAnsi="Times New Roman" w:cs="Times New Roman" w:hint="eastAsia"/>
          <w:color w:val="000000" w:themeColor="text1"/>
          <w:sz w:val="32"/>
          <w:szCs w:val="32"/>
        </w:rPr>
        <w:t>应</w:t>
      </w:r>
      <w:r w:rsidR="002E5C2A" w:rsidRPr="00C876FD">
        <w:rPr>
          <w:rFonts w:ascii="Times New Roman" w:eastAsia="仿宋" w:hAnsi="Times New Roman" w:cs="Times New Roman"/>
          <w:color w:val="000000" w:themeColor="text1"/>
          <w:sz w:val="32"/>
          <w:szCs w:val="32"/>
        </w:rPr>
        <w:t>统一、</w:t>
      </w:r>
      <w:r w:rsidR="00273978" w:rsidRPr="00C876FD">
        <w:rPr>
          <w:rFonts w:ascii="Times New Roman" w:eastAsia="仿宋" w:hAnsi="Times New Roman" w:cs="Times New Roman" w:hint="eastAsia"/>
          <w:color w:val="000000" w:themeColor="text1"/>
          <w:sz w:val="32"/>
          <w:szCs w:val="32"/>
        </w:rPr>
        <w:t>按年度连续编号，不得重复、空号</w:t>
      </w:r>
      <w:r w:rsidR="002E5C2A" w:rsidRPr="00C876FD">
        <w:rPr>
          <w:rFonts w:ascii="Times New Roman" w:eastAsia="仿宋" w:hAnsi="Times New Roman" w:cs="Times New Roman"/>
          <w:color w:val="000000" w:themeColor="text1"/>
          <w:sz w:val="32"/>
          <w:szCs w:val="32"/>
        </w:rPr>
        <w:t>。</w:t>
      </w:r>
    </w:p>
    <w:p w:rsidR="00380E37" w:rsidRPr="00C876FD" w:rsidRDefault="00C80783">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5</w:t>
      </w:r>
      <w:r w:rsidR="002E5C2A" w:rsidRPr="00C876FD">
        <w:rPr>
          <w:rFonts w:ascii="Times New Roman" w:eastAsia="仿宋" w:hAnsi="Times New Roman" w:cs="Times New Roman"/>
          <w:color w:val="000000" w:themeColor="text1"/>
          <w:sz w:val="32"/>
          <w:szCs w:val="32"/>
        </w:rPr>
        <w:t>、原材料检验不合格时应立即上报试验室主任，并通知生产、材料等相关部门进行隔离，对其采取技术措施或退货处理。</w:t>
      </w:r>
    </w:p>
    <w:p w:rsidR="00380E37" w:rsidRPr="00C876FD" w:rsidRDefault="00C80783">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6</w:t>
      </w:r>
      <w:r w:rsidR="002E5C2A" w:rsidRPr="00C876FD">
        <w:rPr>
          <w:rFonts w:ascii="Times New Roman" w:eastAsia="仿宋" w:hAnsi="Times New Roman" w:cs="Times New Roman"/>
          <w:color w:val="000000" w:themeColor="text1"/>
          <w:sz w:val="32"/>
          <w:szCs w:val="32"/>
        </w:rPr>
        <w:t>、留样应密封保存，并对样品进行标识和封样，注明样品编号、名称、品种、等级、生产</w:t>
      </w:r>
      <w:r w:rsidR="002E5C2A" w:rsidRPr="00C876FD">
        <w:rPr>
          <w:rFonts w:ascii="Times New Roman" w:eastAsia="仿宋" w:hAnsi="Times New Roman" w:cs="Times New Roman" w:hint="eastAsia"/>
          <w:color w:val="000000" w:themeColor="text1"/>
          <w:sz w:val="32"/>
          <w:szCs w:val="32"/>
        </w:rPr>
        <w:t>厂家</w:t>
      </w:r>
      <w:r w:rsidR="002E5C2A" w:rsidRPr="00C876FD">
        <w:rPr>
          <w:rFonts w:ascii="Times New Roman" w:eastAsia="仿宋" w:hAnsi="Times New Roman" w:cs="Times New Roman"/>
          <w:color w:val="000000" w:themeColor="text1"/>
          <w:sz w:val="32"/>
          <w:szCs w:val="32"/>
        </w:rPr>
        <w:t>、取样日期、取样人等信息。留样样品存放期应符合相关</w:t>
      </w:r>
      <w:r w:rsidR="002E5C2A" w:rsidRPr="00C876FD">
        <w:rPr>
          <w:rFonts w:ascii="Times New Roman" w:eastAsia="仿宋" w:hAnsi="Times New Roman" w:cs="Times New Roman" w:hint="eastAsia"/>
          <w:color w:val="000000" w:themeColor="text1"/>
          <w:sz w:val="32"/>
          <w:szCs w:val="32"/>
        </w:rPr>
        <w:t>技术</w:t>
      </w:r>
      <w:r w:rsidR="002E5C2A" w:rsidRPr="00C876FD">
        <w:rPr>
          <w:rFonts w:ascii="Times New Roman" w:eastAsia="仿宋" w:hAnsi="Times New Roman" w:cs="Times New Roman"/>
          <w:color w:val="000000" w:themeColor="text1"/>
          <w:sz w:val="32"/>
          <w:szCs w:val="32"/>
        </w:rPr>
        <w:t>标准</w:t>
      </w:r>
      <w:r w:rsidR="002E5C2A" w:rsidRPr="00C876FD">
        <w:rPr>
          <w:rFonts w:ascii="Times New Roman" w:eastAsia="仿宋" w:hAnsi="Times New Roman" w:cs="Times New Roman" w:hint="eastAsia"/>
          <w:color w:val="000000" w:themeColor="text1"/>
          <w:sz w:val="32"/>
          <w:szCs w:val="32"/>
        </w:rPr>
        <w:t>规定</w:t>
      </w:r>
      <w:r w:rsidR="002E5C2A" w:rsidRPr="00C876FD">
        <w:rPr>
          <w:rFonts w:ascii="Times New Roman" w:eastAsia="仿宋" w:hAnsi="Times New Roman" w:cs="Times New Roman"/>
          <w:color w:val="000000" w:themeColor="text1"/>
          <w:sz w:val="32"/>
          <w:szCs w:val="32"/>
        </w:rPr>
        <w:t>，胶凝材料的存放期不少于</w:t>
      </w:r>
      <w:r w:rsidR="002E5C2A" w:rsidRPr="00C876FD">
        <w:rPr>
          <w:rFonts w:ascii="Times New Roman" w:eastAsia="仿宋" w:hAnsi="Times New Roman" w:cs="Times New Roman" w:hint="eastAsia"/>
          <w:color w:val="000000" w:themeColor="text1"/>
          <w:sz w:val="32"/>
          <w:szCs w:val="32"/>
        </w:rPr>
        <w:t>3</w:t>
      </w:r>
      <w:r w:rsidR="002E5C2A" w:rsidRPr="00C876FD">
        <w:rPr>
          <w:rFonts w:ascii="Times New Roman" w:eastAsia="仿宋" w:hAnsi="Times New Roman" w:cs="Times New Roman"/>
          <w:color w:val="000000" w:themeColor="text1"/>
          <w:sz w:val="32"/>
          <w:szCs w:val="32"/>
        </w:rPr>
        <w:t>个月</w:t>
      </w:r>
      <w:r w:rsidR="002E5C2A" w:rsidRPr="00C876FD">
        <w:rPr>
          <w:rFonts w:ascii="Times New Roman" w:eastAsia="仿宋" w:hAnsi="Times New Roman" w:cs="Times New Roman" w:hint="eastAsia"/>
          <w:color w:val="000000" w:themeColor="text1"/>
          <w:sz w:val="32"/>
          <w:szCs w:val="32"/>
        </w:rPr>
        <w:t>，</w:t>
      </w:r>
      <w:r w:rsidR="002E5C2A" w:rsidRPr="00C876FD">
        <w:rPr>
          <w:rFonts w:ascii="Times New Roman" w:eastAsia="仿宋" w:hAnsi="Times New Roman" w:cs="Times New Roman"/>
          <w:color w:val="000000" w:themeColor="text1"/>
          <w:sz w:val="32"/>
          <w:szCs w:val="32"/>
        </w:rPr>
        <w:t>外加剂的存放期不少于</w:t>
      </w:r>
      <w:r w:rsidR="002E5C2A" w:rsidRPr="00C876FD">
        <w:rPr>
          <w:rFonts w:ascii="Times New Roman" w:eastAsia="仿宋" w:hAnsi="Times New Roman" w:cs="Times New Roman" w:hint="eastAsia"/>
          <w:color w:val="000000" w:themeColor="text1"/>
          <w:sz w:val="32"/>
          <w:szCs w:val="32"/>
        </w:rPr>
        <w:t>6</w:t>
      </w:r>
      <w:r w:rsidR="002E5C2A" w:rsidRPr="00C876FD">
        <w:rPr>
          <w:rFonts w:ascii="Times New Roman" w:eastAsia="仿宋" w:hAnsi="Times New Roman" w:cs="Times New Roman"/>
          <w:color w:val="000000" w:themeColor="text1"/>
          <w:sz w:val="32"/>
          <w:szCs w:val="32"/>
        </w:rPr>
        <w:t>个月。</w:t>
      </w:r>
    </w:p>
    <w:p w:rsidR="00380E37" w:rsidRPr="00C876FD" w:rsidRDefault="002E5C2A" w:rsidP="000E53A4">
      <w:pPr>
        <w:pStyle w:val="2"/>
        <w:keepNext w:val="0"/>
        <w:keepLines w:val="0"/>
        <w:overflowPunct w:val="0"/>
        <w:spacing w:before="0" w:after="0" w:line="480" w:lineRule="exact"/>
        <w:ind w:firstLineChars="150" w:firstLine="482"/>
        <w:contextualSpacing/>
        <w:jc w:val="left"/>
        <w:rPr>
          <w:rFonts w:ascii="Times New Roman" w:hAnsi="Times New Roman" w:cs="Times New Roman"/>
          <w:color w:val="000000" w:themeColor="text1"/>
        </w:rPr>
      </w:pPr>
      <w:bookmarkStart w:id="10" w:name="_Toc29695"/>
      <w:r w:rsidRPr="00C876FD">
        <w:rPr>
          <w:rFonts w:ascii="Times New Roman" w:hAnsi="Times New Roman" w:cs="Times New Roman"/>
          <w:color w:val="000000" w:themeColor="text1"/>
        </w:rPr>
        <w:t>（二）配合比设计</w:t>
      </w:r>
      <w:bookmarkEnd w:id="10"/>
    </w:p>
    <w:p w:rsidR="00380E37"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1</w:t>
      </w:r>
      <w:r w:rsidRPr="00C876FD">
        <w:rPr>
          <w:rFonts w:ascii="Times New Roman" w:eastAsia="仿宋" w:hAnsi="Times New Roman" w:cs="Times New Roman"/>
          <w:color w:val="000000" w:themeColor="text1"/>
          <w:sz w:val="32"/>
          <w:szCs w:val="32"/>
        </w:rPr>
        <w:t>、普通混凝土配合比设计应符合《普通混凝土配合比设计规程》</w:t>
      </w:r>
      <w:r w:rsidRPr="00C876FD">
        <w:rPr>
          <w:rFonts w:ascii="Times New Roman" w:eastAsia="仿宋" w:hAnsi="Times New Roman" w:cs="Times New Roman"/>
          <w:color w:val="000000" w:themeColor="text1"/>
          <w:sz w:val="32"/>
          <w:szCs w:val="32"/>
        </w:rPr>
        <w:t>JGJ55</w:t>
      </w:r>
      <w:r w:rsidRPr="00C876FD">
        <w:rPr>
          <w:rFonts w:ascii="Times New Roman" w:eastAsia="仿宋" w:hAnsi="Times New Roman" w:cs="Times New Roman"/>
          <w:color w:val="000000" w:themeColor="text1"/>
          <w:sz w:val="32"/>
          <w:szCs w:val="32"/>
        </w:rPr>
        <w:t>、《混凝土结构耐久性设计规范》</w:t>
      </w:r>
      <w:r w:rsidRPr="00C876FD">
        <w:rPr>
          <w:rFonts w:ascii="Times New Roman" w:eastAsia="仿宋" w:hAnsi="Times New Roman" w:cs="Times New Roman"/>
          <w:color w:val="000000" w:themeColor="text1"/>
          <w:sz w:val="32"/>
          <w:szCs w:val="32"/>
        </w:rPr>
        <w:t>GB/T50476</w:t>
      </w:r>
      <w:r w:rsidRPr="00C876FD">
        <w:rPr>
          <w:rFonts w:ascii="Times New Roman" w:eastAsia="仿宋" w:hAnsi="Times New Roman" w:cs="Times New Roman"/>
          <w:color w:val="000000" w:themeColor="text1"/>
          <w:sz w:val="32"/>
          <w:szCs w:val="32"/>
        </w:rPr>
        <w:lastRenderedPageBreak/>
        <w:t>规定和合同</w:t>
      </w:r>
      <w:r w:rsidRPr="00C876FD">
        <w:rPr>
          <w:rFonts w:ascii="Times New Roman" w:eastAsia="仿宋" w:hAnsi="Times New Roman" w:cs="Times New Roman" w:hint="eastAsia"/>
          <w:color w:val="000000" w:themeColor="text1"/>
          <w:sz w:val="32"/>
          <w:szCs w:val="32"/>
        </w:rPr>
        <w:t>约定</w:t>
      </w:r>
      <w:r w:rsidRPr="00C876FD">
        <w:rPr>
          <w:rFonts w:ascii="Times New Roman" w:eastAsia="仿宋" w:hAnsi="Times New Roman" w:cs="Times New Roman"/>
          <w:color w:val="000000" w:themeColor="text1"/>
          <w:sz w:val="32"/>
          <w:szCs w:val="32"/>
        </w:rPr>
        <w:t>。特种混凝土配合比设计，应按</w:t>
      </w:r>
      <w:r w:rsidRPr="00C876FD">
        <w:rPr>
          <w:rFonts w:ascii="Times New Roman" w:eastAsia="仿宋" w:hAnsi="Times New Roman" w:cs="Times New Roman" w:hint="eastAsia"/>
          <w:color w:val="000000" w:themeColor="text1"/>
          <w:sz w:val="32"/>
          <w:szCs w:val="32"/>
        </w:rPr>
        <w:t>相关技术</w:t>
      </w:r>
      <w:r w:rsidRPr="00C876FD">
        <w:rPr>
          <w:rFonts w:ascii="Times New Roman" w:eastAsia="仿宋" w:hAnsi="Times New Roman" w:cs="Times New Roman"/>
          <w:color w:val="000000" w:themeColor="text1"/>
          <w:sz w:val="32"/>
          <w:szCs w:val="32"/>
        </w:rPr>
        <w:t>标准</w:t>
      </w:r>
      <w:r w:rsidRPr="00C876FD">
        <w:rPr>
          <w:rFonts w:ascii="Times New Roman" w:eastAsia="仿宋" w:hAnsi="Times New Roman" w:cs="Times New Roman" w:hint="eastAsia"/>
          <w:color w:val="000000" w:themeColor="text1"/>
          <w:sz w:val="32"/>
          <w:szCs w:val="32"/>
        </w:rPr>
        <w:t>规定进行</w:t>
      </w:r>
      <w:r w:rsidRPr="00C876FD">
        <w:rPr>
          <w:rFonts w:ascii="Times New Roman" w:eastAsia="仿宋" w:hAnsi="Times New Roman" w:cs="Times New Roman"/>
          <w:color w:val="000000" w:themeColor="text1"/>
          <w:sz w:val="32"/>
          <w:szCs w:val="32"/>
        </w:rPr>
        <w:t>。</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2</w:t>
      </w:r>
      <w:r w:rsidRPr="00C876FD">
        <w:rPr>
          <w:rFonts w:ascii="Times New Roman" w:eastAsia="仿宋" w:hAnsi="Times New Roman" w:cs="Times New Roman"/>
          <w:color w:val="000000" w:themeColor="text1"/>
          <w:sz w:val="32"/>
          <w:szCs w:val="32"/>
        </w:rPr>
        <w:t>、试验室应根据不同使用环境、不同工程类型、不同部位及不同材料进行混凝土配合比试验</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试验</w:t>
      </w:r>
      <w:r w:rsidRPr="00C876FD">
        <w:rPr>
          <w:rFonts w:ascii="Times New Roman" w:eastAsia="仿宋" w:hAnsi="Times New Roman" w:cs="Times New Roman" w:hint="eastAsia"/>
          <w:color w:val="000000" w:themeColor="text1"/>
          <w:sz w:val="32"/>
          <w:szCs w:val="32"/>
        </w:rPr>
        <w:t>所用原材料</w:t>
      </w:r>
      <w:r w:rsidRPr="00C876FD">
        <w:rPr>
          <w:rFonts w:ascii="Times New Roman" w:eastAsia="仿宋" w:hAnsi="Times New Roman" w:cs="Times New Roman"/>
          <w:color w:val="000000" w:themeColor="text1"/>
          <w:sz w:val="32"/>
          <w:szCs w:val="32"/>
        </w:rPr>
        <w:t>应与施工所用原材料一致。</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3</w:t>
      </w:r>
      <w:r w:rsidRPr="00C876FD">
        <w:rPr>
          <w:rFonts w:ascii="Times New Roman" w:eastAsia="仿宋" w:hAnsi="Times New Roman" w:cs="Times New Roman"/>
          <w:color w:val="000000" w:themeColor="text1"/>
          <w:sz w:val="32"/>
          <w:szCs w:val="32"/>
        </w:rPr>
        <w:t>、试配过程中应详细记录混凝土拌合物</w:t>
      </w:r>
      <w:r w:rsidRPr="00C876FD">
        <w:rPr>
          <w:rFonts w:ascii="Times New Roman" w:eastAsia="仿宋" w:hAnsi="Times New Roman" w:cs="Times New Roman" w:hint="eastAsia"/>
          <w:color w:val="000000" w:themeColor="text1"/>
          <w:sz w:val="32"/>
          <w:szCs w:val="32"/>
        </w:rPr>
        <w:t>的</w:t>
      </w:r>
      <w:r w:rsidRPr="00C876FD">
        <w:rPr>
          <w:rFonts w:ascii="Times New Roman" w:eastAsia="仿宋" w:hAnsi="Times New Roman" w:cs="Times New Roman"/>
          <w:color w:val="000000" w:themeColor="text1"/>
          <w:sz w:val="32"/>
          <w:szCs w:val="32"/>
        </w:rPr>
        <w:t>坍落度、坍落度经时损失、扩展度、表观密度等相关性能指标，并对混凝土的工作性</w:t>
      </w:r>
      <w:r w:rsidRPr="00C876FD">
        <w:rPr>
          <w:rFonts w:ascii="Times New Roman" w:eastAsia="仿宋" w:hAnsi="Times New Roman" w:cs="Times New Roman" w:hint="eastAsia"/>
          <w:color w:val="000000" w:themeColor="text1"/>
          <w:sz w:val="32"/>
          <w:szCs w:val="32"/>
        </w:rPr>
        <w:t>能</w:t>
      </w:r>
      <w:r w:rsidRPr="00C876FD">
        <w:rPr>
          <w:rFonts w:ascii="Times New Roman" w:eastAsia="仿宋" w:hAnsi="Times New Roman" w:cs="Times New Roman"/>
          <w:color w:val="000000" w:themeColor="text1"/>
          <w:sz w:val="32"/>
          <w:szCs w:val="32"/>
        </w:rPr>
        <w:t>进行简要描述，有含气量要求的还应测定含气量，并对经调整达到坍落度</w:t>
      </w:r>
      <w:r w:rsidRPr="00C876FD">
        <w:rPr>
          <w:rFonts w:ascii="Times New Roman" w:eastAsia="仿宋" w:hAnsi="Times New Roman" w:cs="Times New Roman" w:hint="eastAsia"/>
          <w:color w:val="000000" w:themeColor="text1"/>
          <w:sz w:val="32"/>
          <w:szCs w:val="32"/>
        </w:rPr>
        <w:t>要求</w:t>
      </w:r>
      <w:r w:rsidRPr="00C876FD">
        <w:rPr>
          <w:rFonts w:ascii="Times New Roman" w:eastAsia="仿宋" w:hAnsi="Times New Roman" w:cs="Times New Roman"/>
          <w:color w:val="000000" w:themeColor="text1"/>
          <w:sz w:val="32"/>
          <w:szCs w:val="32"/>
        </w:rPr>
        <w:t>的混凝土进行强度试验。</w:t>
      </w:r>
    </w:p>
    <w:p w:rsidR="002019A7" w:rsidRDefault="002019A7">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4</w:t>
      </w:r>
      <w:r w:rsidRPr="00C876FD">
        <w:rPr>
          <w:rFonts w:ascii="Times New Roman" w:eastAsia="仿宋" w:hAnsi="Times New Roman" w:cs="Times New Roman"/>
          <w:color w:val="000000" w:themeColor="text1"/>
          <w:sz w:val="32"/>
          <w:szCs w:val="32"/>
        </w:rPr>
        <w:t>、试配的混凝土应有</w:t>
      </w:r>
      <w:r w:rsidRPr="00C876FD">
        <w:rPr>
          <w:rFonts w:ascii="Times New Roman" w:eastAsia="仿宋" w:hAnsi="Times New Roman" w:cs="Times New Roman"/>
          <w:color w:val="000000" w:themeColor="text1"/>
          <w:sz w:val="32"/>
          <w:szCs w:val="32"/>
        </w:rPr>
        <w:t>28d</w:t>
      </w:r>
      <w:r w:rsidRPr="00C876FD">
        <w:rPr>
          <w:rFonts w:ascii="Times New Roman" w:eastAsia="仿宋" w:hAnsi="Times New Roman" w:cs="Times New Roman"/>
          <w:color w:val="000000" w:themeColor="text1"/>
          <w:sz w:val="32"/>
          <w:szCs w:val="32"/>
        </w:rPr>
        <w:t>标准养护试件的抗压强度值</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对于大体积混凝土，宜有</w:t>
      </w:r>
      <w:r w:rsidRPr="00C876FD">
        <w:rPr>
          <w:rFonts w:ascii="Times New Roman" w:eastAsia="仿宋" w:hAnsi="Times New Roman" w:cs="Times New Roman"/>
          <w:color w:val="000000" w:themeColor="text1"/>
          <w:sz w:val="32"/>
          <w:szCs w:val="32"/>
        </w:rPr>
        <w:t>60d</w:t>
      </w:r>
      <w:r w:rsidRPr="00C876FD">
        <w:rPr>
          <w:rFonts w:ascii="Times New Roman" w:eastAsia="仿宋" w:hAnsi="Times New Roman" w:cs="Times New Roman"/>
          <w:color w:val="000000" w:themeColor="text1"/>
          <w:sz w:val="32"/>
          <w:szCs w:val="32"/>
        </w:rPr>
        <w:t>或</w:t>
      </w:r>
      <w:r w:rsidRPr="00C876FD">
        <w:rPr>
          <w:rFonts w:ascii="Times New Roman" w:eastAsia="仿宋" w:hAnsi="Times New Roman" w:cs="Times New Roman"/>
          <w:color w:val="000000" w:themeColor="text1"/>
          <w:sz w:val="32"/>
          <w:szCs w:val="32"/>
        </w:rPr>
        <w:t>90d</w:t>
      </w:r>
      <w:r>
        <w:rPr>
          <w:rFonts w:ascii="Times New Roman" w:eastAsia="仿宋" w:hAnsi="Times New Roman" w:cs="Times New Roman"/>
          <w:color w:val="000000" w:themeColor="text1"/>
          <w:sz w:val="32"/>
          <w:szCs w:val="32"/>
        </w:rPr>
        <w:t>标准养护试件的抗压</w:t>
      </w:r>
      <w:r>
        <w:rPr>
          <w:rFonts w:ascii="Times New Roman" w:eastAsia="仿宋" w:hAnsi="Times New Roman" w:cs="Times New Roman" w:hint="eastAsia"/>
          <w:color w:val="000000" w:themeColor="text1"/>
          <w:sz w:val="32"/>
          <w:szCs w:val="32"/>
        </w:rPr>
        <w:t>强度值。</w:t>
      </w:r>
    </w:p>
    <w:p w:rsidR="00380E37" w:rsidRPr="00C876FD" w:rsidRDefault="000E76AD">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5</w:t>
      </w:r>
      <w:r w:rsidR="002E5C2A" w:rsidRPr="00C876FD">
        <w:rPr>
          <w:rFonts w:ascii="Times New Roman" w:eastAsia="仿宋" w:hAnsi="Times New Roman" w:cs="Times New Roman"/>
          <w:color w:val="000000" w:themeColor="text1"/>
          <w:sz w:val="32"/>
          <w:szCs w:val="32"/>
        </w:rPr>
        <w:t>、混凝土配制强度应根据生产</w:t>
      </w:r>
      <w:r w:rsidR="002E5C2A" w:rsidRPr="00C876FD">
        <w:rPr>
          <w:rFonts w:ascii="Times New Roman" w:eastAsia="仿宋" w:hAnsi="Times New Roman" w:cs="Times New Roman" w:hint="eastAsia"/>
          <w:color w:val="000000" w:themeColor="text1"/>
          <w:sz w:val="32"/>
          <w:szCs w:val="32"/>
        </w:rPr>
        <w:t>控制</w:t>
      </w:r>
      <w:r w:rsidR="002E5C2A" w:rsidRPr="00C876FD">
        <w:rPr>
          <w:rFonts w:ascii="Times New Roman" w:eastAsia="仿宋" w:hAnsi="Times New Roman" w:cs="Times New Roman"/>
          <w:color w:val="000000" w:themeColor="text1"/>
          <w:sz w:val="32"/>
          <w:szCs w:val="32"/>
        </w:rPr>
        <w:t>水平及强度统计结果确定，并满足《混凝土强度检验评定标准》</w:t>
      </w:r>
      <w:r w:rsidR="002E5C2A" w:rsidRPr="00C876FD">
        <w:rPr>
          <w:rFonts w:ascii="Times New Roman" w:eastAsia="仿宋" w:hAnsi="Times New Roman" w:cs="Times New Roman"/>
          <w:color w:val="000000" w:themeColor="text1"/>
          <w:sz w:val="32"/>
          <w:szCs w:val="32"/>
        </w:rPr>
        <w:t>GB/T50107</w:t>
      </w:r>
      <w:r w:rsidR="002E5C2A" w:rsidRPr="00C876FD">
        <w:rPr>
          <w:rFonts w:ascii="Times New Roman" w:eastAsia="仿宋" w:hAnsi="Times New Roman" w:cs="Times New Roman"/>
          <w:color w:val="000000" w:themeColor="text1"/>
          <w:sz w:val="32"/>
          <w:szCs w:val="32"/>
        </w:rPr>
        <w:t>要求。</w:t>
      </w:r>
    </w:p>
    <w:p w:rsidR="00380E37" w:rsidRPr="00C876FD" w:rsidRDefault="000E76AD">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6</w:t>
      </w:r>
      <w:r w:rsidR="002E5C2A" w:rsidRPr="00C876FD">
        <w:rPr>
          <w:rFonts w:ascii="Times New Roman" w:eastAsia="仿宋" w:hAnsi="Times New Roman" w:cs="Times New Roman"/>
          <w:color w:val="000000" w:themeColor="text1"/>
          <w:sz w:val="32"/>
          <w:szCs w:val="32"/>
        </w:rPr>
        <w:t>、遇有下列情况之一时，应重新进行配合比设计：（</w:t>
      </w:r>
      <w:r w:rsidR="002E5C2A" w:rsidRPr="00C876FD">
        <w:rPr>
          <w:rFonts w:ascii="Times New Roman" w:eastAsia="仿宋" w:hAnsi="Times New Roman" w:cs="Times New Roman"/>
          <w:color w:val="000000" w:themeColor="text1"/>
          <w:sz w:val="32"/>
          <w:szCs w:val="32"/>
        </w:rPr>
        <w:t>1</w:t>
      </w:r>
      <w:r w:rsidR="002E5C2A" w:rsidRPr="00C876FD">
        <w:rPr>
          <w:rFonts w:ascii="Times New Roman" w:eastAsia="仿宋" w:hAnsi="Times New Roman" w:cs="Times New Roman"/>
          <w:color w:val="000000" w:themeColor="text1"/>
          <w:sz w:val="32"/>
          <w:szCs w:val="32"/>
        </w:rPr>
        <w:t>）对混凝土性能有特殊要求时；（</w:t>
      </w:r>
      <w:r w:rsidR="002E5C2A" w:rsidRPr="00C876FD">
        <w:rPr>
          <w:rFonts w:ascii="Times New Roman" w:eastAsia="仿宋" w:hAnsi="Times New Roman" w:cs="Times New Roman"/>
          <w:color w:val="000000" w:themeColor="text1"/>
          <w:sz w:val="32"/>
          <w:szCs w:val="32"/>
        </w:rPr>
        <w:t>2</w:t>
      </w:r>
      <w:r w:rsidR="002E5C2A" w:rsidRPr="00C876FD">
        <w:rPr>
          <w:rFonts w:ascii="Times New Roman" w:eastAsia="仿宋" w:hAnsi="Times New Roman" w:cs="Times New Roman"/>
          <w:color w:val="000000" w:themeColor="text1"/>
          <w:sz w:val="32"/>
          <w:szCs w:val="32"/>
        </w:rPr>
        <w:t>）</w:t>
      </w:r>
      <w:r w:rsidR="002E5C2A" w:rsidRPr="00C876FD">
        <w:rPr>
          <w:rFonts w:ascii="Times New Roman" w:eastAsia="仿宋" w:hAnsi="Times New Roman" w:cs="Times New Roman" w:hint="eastAsia"/>
          <w:color w:val="000000" w:themeColor="text1"/>
          <w:sz w:val="32"/>
          <w:szCs w:val="32"/>
        </w:rPr>
        <w:t>原材料</w:t>
      </w:r>
      <w:r w:rsidR="007F1823">
        <w:rPr>
          <w:rFonts w:ascii="Times New Roman" w:eastAsia="仿宋" w:hAnsi="Times New Roman" w:cs="Times New Roman"/>
          <w:color w:val="000000" w:themeColor="text1"/>
          <w:sz w:val="32"/>
          <w:szCs w:val="32"/>
        </w:rPr>
        <w:t>品种、质量有显著变化时</w:t>
      </w:r>
      <w:r w:rsidR="007F1823">
        <w:rPr>
          <w:rFonts w:ascii="Times New Roman" w:eastAsia="仿宋" w:hAnsi="Times New Roman" w:cs="Times New Roman" w:hint="eastAsia"/>
          <w:color w:val="000000" w:themeColor="text1"/>
          <w:sz w:val="32"/>
          <w:szCs w:val="32"/>
        </w:rPr>
        <w:t>；（</w:t>
      </w:r>
      <w:r w:rsidR="007F1823">
        <w:rPr>
          <w:rFonts w:ascii="Times New Roman" w:eastAsia="仿宋" w:hAnsi="Times New Roman" w:cs="Times New Roman" w:hint="eastAsia"/>
          <w:color w:val="000000" w:themeColor="text1"/>
          <w:sz w:val="32"/>
          <w:szCs w:val="32"/>
        </w:rPr>
        <w:t>3</w:t>
      </w:r>
      <w:r w:rsidR="007F1823">
        <w:rPr>
          <w:rFonts w:ascii="Times New Roman" w:eastAsia="仿宋" w:hAnsi="Times New Roman" w:cs="Times New Roman" w:hint="eastAsia"/>
          <w:color w:val="000000" w:themeColor="text1"/>
          <w:sz w:val="32"/>
          <w:szCs w:val="32"/>
        </w:rPr>
        <w:t>）配合比使用间隔超过三个月时。</w:t>
      </w:r>
    </w:p>
    <w:p w:rsidR="00380E37" w:rsidRPr="00C876FD" w:rsidRDefault="002E5C2A" w:rsidP="000E53A4">
      <w:pPr>
        <w:pStyle w:val="2"/>
        <w:keepNext w:val="0"/>
        <w:keepLines w:val="0"/>
        <w:overflowPunct w:val="0"/>
        <w:spacing w:before="0" w:after="0" w:line="480" w:lineRule="exact"/>
        <w:ind w:firstLineChars="150" w:firstLine="482"/>
        <w:contextualSpacing/>
        <w:jc w:val="left"/>
        <w:rPr>
          <w:rFonts w:ascii="Times New Roman" w:hAnsi="Times New Roman" w:cs="Times New Roman"/>
          <w:color w:val="000000" w:themeColor="text1"/>
        </w:rPr>
      </w:pPr>
      <w:bookmarkStart w:id="11" w:name="_Toc4604"/>
      <w:r w:rsidRPr="00C876FD">
        <w:rPr>
          <w:rFonts w:ascii="Times New Roman" w:hAnsi="Times New Roman" w:cs="Times New Roman"/>
          <w:color w:val="000000" w:themeColor="text1"/>
        </w:rPr>
        <w:t>（三）生产配合比</w:t>
      </w:r>
      <w:bookmarkEnd w:id="11"/>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1</w:t>
      </w:r>
      <w:r w:rsidRPr="00C876FD">
        <w:rPr>
          <w:rFonts w:ascii="Times New Roman" w:eastAsia="仿宋" w:hAnsi="Times New Roman" w:cs="Times New Roman"/>
          <w:color w:val="000000" w:themeColor="text1"/>
          <w:sz w:val="32"/>
          <w:szCs w:val="32"/>
        </w:rPr>
        <w:t>、生产配合比应以设计配合比为依据，根据原材料检验结果、工程特点</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混凝土性能要求、环境条件及混凝土施工动态信息等进行适应性调整后确定。</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预拌</w:t>
      </w:r>
      <w:r w:rsidRPr="00C876FD">
        <w:rPr>
          <w:rFonts w:ascii="Times New Roman" w:eastAsia="仿宋" w:hAnsi="Times New Roman" w:cs="Times New Roman"/>
          <w:color w:val="000000" w:themeColor="text1"/>
          <w:sz w:val="32"/>
          <w:szCs w:val="32"/>
        </w:rPr>
        <w:t>混凝土生产企业应明确</w:t>
      </w:r>
      <w:r w:rsidRPr="00C876FD">
        <w:rPr>
          <w:rFonts w:ascii="Times New Roman" w:eastAsia="仿宋" w:hAnsi="Times New Roman" w:cs="Times New Roman" w:hint="eastAsia"/>
          <w:color w:val="000000" w:themeColor="text1"/>
          <w:sz w:val="32"/>
          <w:szCs w:val="32"/>
        </w:rPr>
        <w:t>搅拌</w:t>
      </w:r>
      <w:r w:rsidRPr="00C876FD">
        <w:rPr>
          <w:rFonts w:ascii="Times New Roman" w:eastAsia="仿宋" w:hAnsi="Times New Roman" w:cs="Times New Roman"/>
          <w:color w:val="000000" w:themeColor="text1"/>
          <w:sz w:val="32"/>
          <w:szCs w:val="32"/>
        </w:rPr>
        <w:t>操作</w:t>
      </w:r>
      <w:r w:rsidRPr="00C876FD">
        <w:rPr>
          <w:rFonts w:ascii="Times New Roman" w:eastAsia="仿宋" w:hAnsi="Times New Roman" w:cs="Times New Roman" w:hint="eastAsia"/>
          <w:color w:val="000000" w:themeColor="text1"/>
          <w:sz w:val="32"/>
          <w:szCs w:val="32"/>
        </w:rPr>
        <w:t>人</w:t>
      </w:r>
      <w:r w:rsidRPr="00C876FD">
        <w:rPr>
          <w:rFonts w:ascii="Times New Roman" w:eastAsia="仿宋" w:hAnsi="Times New Roman" w:cs="Times New Roman"/>
          <w:color w:val="000000" w:themeColor="text1"/>
          <w:sz w:val="32"/>
          <w:szCs w:val="32"/>
        </w:rPr>
        <w:t>员、试验</w:t>
      </w:r>
      <w:r w:rsidRPr="00C876FD">
        <w:rPr>
          <w:rFonts w:ascii="Times New Roman" w:eastAsia="仿宋" w:hAnsi="Times New Roman" w:cs="Times New Roman" w:hint="eastAsia"/>
          <w:color w:val="000000" w:themeColor="text1"/>
          <w:sz w:val="32"/>
          <w:szCs w:val="32"/>
        </w:rPr>
        <w:t>人</w:t>
      </w:r>
      <w:r w:rsidRPr="00C876FD">
        <w:rPr>
          <w:rFonts w:ascii="Times New Roman" w:eastAsia="仿宋" w:hAnsi="Times New Roman" w:cs="Times New Roman"/>
          <w:color w:val="000000" w:themeColor="text1"/>
          <w:sz w:val="32"/>
          <w:szCs w:val="32"/>
        </w:rPr>
        <w:t>员、试验室主任、技术负责人的生产配合比调整权限和范围</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生产配合比录入和复核</w:t>
      </w:r>
      <w:r w:rsidRPr="00C876FD">
        <w:rPr>
          <w:rFonts w:ascii="Times New Roman" w:eastAsia="仿宋" w:hAnsi="Times New Roman" w:cs="Times New Roman" w:hint="eastAsia"/>
          <w:color w:val="000000" w:themeColor="text1"/>
          <w:sz w:val="32"/>
          <w:szCs w:val="32"/>
        </w:rPr>
        <w:t>应</w:t>
      </w:r>
      <w:r w:rsidRPr="00C876FD">
        <w:rPr>
          <w:rFonts w:ascii="Times New Roman" w:eastAsia="仿宋" w:hAnsi="Times New Roman" w:cs="Times New Roman"/>
          <w:color w:val="000000" w:themeColor="text1"/>
          <w:sz w:val="32"/>
          <w:szCs w:val="32"/>
        </w:rPr>
        <w:t>分别由专人负责。</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2</w:t>
      </w:r>
      <w:r w:rsidRPr="00C876FD">
        <w:rPr>
          <w:rFonts w:ascii="Times New Roman" w:eastAsia="仿宋" w:hAnsi="Times New Roman" w:cs="Times New Roman"/>
          <w:color w:val="000000" w:themeColor="text1"/>
          <w:sz w:val="32"/>
          <w:szCs w:val="32"/>
        </w:rPr>
        <w:t>、首次使用生产配合比应进行开盘鉴定，开盘鉴定应包括以下内容：（</w:t>
      </w:r>
      <w:r w:rsidRPr="00C876FD">
        <w:rPr>
          <w:rFonts w:ascii="Times New Roman" w:eastAsia="仿宋" w:hAnsi="Times New Roman" w:cs="Times New Roman"/>
          <w:color w:val="000000" w:themeColor="text1"/>
          <w:sz w:val="32"/>
          <w:szCs w:val="32"/>
        </w:rPr>
        <w:t>1</w:t>
      </w:r>
      <w:r w:rsidRPr="00C876FD">
        <w:rPr>
          <w:rFonts w:ascii="Times New Roman" w:eastAsia="仿宋" w:hAnsi="Times New Roman" w:cs="Times New Roman"/>
          <w:color w:val="000000" w:themeColor="text1"/>
          <w:sz w:val="32"/>
          <w:szCs w:val="32"/>
        </w:rPr>
        <w:t>）</w:t>
      </w:r>
      <w:r w:rsidRPr="00C876FD">
        <w:rPr>
          <w:rFonts w:ascii="Times New Roman" w:eastAsia="仿宋" w:hAnsi="Times New Roman" w:cs="Times New Roman" w:hint="eastAsia"/>
          <w:color w:val="000000" w:themeColor="text1"/>
          <w:sz w:val="32"/>
          <w:szCs w:val="32"/>
        </w:rPr>
        <w:t>生产所用</w:t>
      </w:r>
      <w:r w:rsidRPr="00C876FD">
        <w:rPr>
          <w:rFonts w:ascii="Times New Roman" w:eastAsia="仿宋" w:hAnsi="Times New Roman" w:cs="Times New Roman"/>
          <w:color w:val="000000" w:themeColor="text1"/>
          <w:sz w:val="32"/>
          <w:szCs w:val="32"/>
        </w:rPr>
        <w:t>原材料与配合比设计所用原材料的一致性；（</w:t>
      </w:r>
      <w:r w:rsidRPr="00C876FD">
        <w:rPr>
          <w:rFonts w:ascii="Times New Roman" w:eastAsia="仿宋" w:hAnsi="Times New Roman" w:cs="Times New Roman"/>
          <w:color w:val="000000" w:themeColor="text1"/>
          <w:sz w:val="32"/>
          <w:szCs w:val="32"/>
        </w:rPr>
        <w:t>2</w:t>
      </w:r>
      <w:r w:rsidRPr="00C876FD">
        <w:rPr>
          <w:rFonts w:ascii="Times New Roman" w:eastAsia="仿宋" w:hAnsi="Times New Roman" w:cs="Times New Roman"/>
          <w:color w:val="000000" w:themeColor="text1"/>
          <w:sz w:val="32"/>
          <w:szCs w:val="32"/>
        </w:rPr>
        <w:t>）出机混凝土工作性能、凝结时间与配合比</w:t>
      </w:r>
      <w:r w:rsidRPr="00C876FD">
        <w:rPr>
          <w:rFonts w:ascii="Times New Roman" w:eastAsia="仿宋" w:hAnsi="Times New Roman" w:cs="Times New Roman"/>
          <w:color w:val="000000" w:themeColor="text1"/>
          <w:sz w:val="32"/>
          <w:szCs w:val="32"/>
        </w:rPr>
        <w:lastRenderedPageBreak/>
        <w:t>设计要求的一致性；（</w:t>
      </w:r>
      <w:r w:rsidRPr="00C876FD">
        <w:rPr>
          <w:rFonts w:ascii="Times New Roman" w:eastAsia="仿宋" w:hAnsi="Times New Roman" w:cs="Times New Roman"/>
          <w:color w:val="000000" w:themeColor="text1"/>
          <w:sz w:val="32"/>
          <w:szCs w:val="32"/>
        </w:rPr>
        <w:t>3</w:t>
      </w:r>
      <w:r w:rsidRPr="00C876FD">
        <w:rPr>
          <w:rFonts w:ascii="Times New Roman" w:eastAsia="仿宋" w:hAnsi="Times New Roman" w:cs="Times New Roman"/>
          <w:color w:val="000000" w:themeColor="text1"/>
          <w:sz w:val="32"/>
          <w:szCs w:val="32"/>
        </w:rPr>
        <w:t>）混凝土强度；（</w:t>
      </w:r>
      <w:r w:rsidRPr="00C876FD">
        <w:rPr>
          <w:rFonts w:ascii="Times New Roman" w:eastAsia="仿宋" w:hAnsi="Times New Roman" w:cs="Times New Roman"/>
          <w:color w:val="000000" w:themeColor="text1"/>
          <w:sz w:val="32"/>
          <w:szCs w:val="32"/>
        </w:rPr>
        <w:t>4</w:t>
      </w:r>
      <w:r w:rsidRPr="00C876FD">
        <w:rPr>
          <w:rFonts w:ascii="Times New Roman" w:eastAsia="仿宋" w:hAnsi="Times New Roman" w:cs="Times New Roman"/>
          <w:color w:val="000000" w:themeColor="text1"/>
          <w:sz w:val="32"/>
          <w:szCs w:val="32"/>
        </w:rPr>
        <w:t>）凝结时间；（</w:t>
      </w:r>
      <w:r w:rsidRPr="00C876FD">
        <w:rPr>
          <w:rFonts w:ascii="Times New Roman" w:eastAsia="仿宋" w:hAnsi="Times New Roman" w:cs="Times New Roman"/>
          <w:color w:val="000000" w:themeColor="text1"/>
          <w:sz w:val="32"/>
          <w:szCs w:val="32"/>
        </w:rPr>
        <w:t>5</w:t>
      </w:r>
      <w:r w:rsidRPr="00C876FD">
        <w:rPr>
          <w:rFonts w:ascii="Times New Roman" w:eastAsia="仿宋" w:hAnsi="Times New Roman" w:cs="Times New Roman"/>
          <w:color w:val="000000" w:themeColor="text1"/>
          <w:sz w:val="32"/>
          <w:szCs w:val="32"/>
        </w:rPr>
        <w:t>）有特殊要求时还应包括混凝土耐久性能。</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开盘鉴定由技术负责人组织试验、质检、生产有关人员</w:t>
      </w:r>
      <w:r w:rsidRPr="00C876FD">
        <w:rPr>
          <w:rFonts w:ascii="Times New Roman" w:eastAsia="仿宋" w:hAnsi="Times New Roman" w:cs="Times New Roman" w:hint="eastAsia"/>
          <w:color w:val="000000" w:themeColor="text1"/>
          <w:sz w:val="32"/>
          <w:szCs w:val="32"/>
        </w:rPr>
        <w:t>进行</w:t>
      </w:r>
      <w:r w:rsidRPr="00C876FD">
        <w:rPr>
          <w:rFonts w:ascii="Times New Roman" w:eastAsia="仿宋" w:hAnsi="Times New Roman" w:cs="Times New Roman"/>
          <w:color w:val="000000" w:themeColor="text1"/>
          <w:sz w:val="32"/>
          <w:szCs w:val="32"/>
        </w:rPr>
        <w:t>，至少留置</w:t>
      </w:r>
      <w:r w:rsidRPr="00C876FD">
        <w:rPr>
          <w:rFonts w:ascii="Times New Roman" w:eastAsia="仿宋" w:hAnsi="Times New Roman" w:cs="Times New Roman" w:hint="eastAsia"/>
          <w:color w:val="000000" w:themeColor="text1"/>
          <w:sz w:val="32"/>
          <w:szCs w:val="32"/>
        </w:rPr>
        <w:t>1</w:t>
      </w:r>
      <w:r w:rsidRPr="00C876FD">
        <w:rPr>
          <w:rFonts w:ascii="Times New Roman" w:eastAsia="仿宋" w:hAnsi="Times New Roman" w:cs="Times New Roman"/>
          <w:color w:val="000000" w:themeColor="text1"/>
          <w:sz w:val="32"/>
          <w:szCs w:val="32"/>
        </w:rPr>
        <w:t>组标准养护试件用于验证配合比，出具《首次开盘质量鉴定书》。</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3</w:t>
      </w:r>
      <w:r w:rsidRPr="00C876FD">
        <w:rPr>
          <w:rFonts w:ascii="Times New Roman" w:eastAsia="仿宋" w:hAnsi="Times New Roman" w:cs="Times New Roman"/>
          <w:color w:val="000000" w:themeColor="text1"/>
          <w:sz w:val="32"/>
          <w:szCs w:val="32"/>
        </w:rPr>
        <w:t>、试验室应定期对混凝土强度进行统计，统计周期为</w:t>
      </w:r>
      <w:r w:rsidRPr="00C876FD">
        <w:rPr>
          <w:rFonts w:ascii="Times New Roman" w:eastAsia="仿宋" w:hAnsi="Times New Roman" w:cs="Times New Roman" w:hint="eastAsia"/>
          <w:color w:val="000000" w:themeColor="text1"/>
          <w:sz w:val="32"/>
          <w:szCs w:val="32"/>
        </w:rPr>
        <w:t>1</w:t>
      </w:r>
      <w:r w:rsidRPr="00C876FD">
        <w:rPr>
          <w:rFonts w:ascii="Times New Roman" w:eastAsia="仿宋" w:hAnsi="Times New Roman" w:cs="Times New Roman"/>
          <w:color w:val="000000" w:themeColor="text1"/>
          <w:sz w:val="32"/>
          <w:szCs w:val="32"/>
        </w:rPr>
        <w:t>个月。当出现以下情形</w:t>
      </w:r>
      <w:r w:rsidRPr="00C876FD">
        <w:rPr>
          <w:rFonts w:ascii="Times New Roman" w:eastAsia="仿宋" w:hAnsi="Times New Roman" w:cs="Times New Roman" w:hint="eastAsia"/>
          <w:color w:val="000000" w:themeColor="text1"/>
          <w:sz w:val="32"/>
          <w:szCs w:val="32"/>
        </w:rPr>
        <w:t>时</w:t>
      </w:r>
      <w:r w:rsidRPr="00C876FD">
        <w:rPr>
          <w:rFonts w:ascii="Times New Roman" w:eastAsia="仿宋" w:hAnsi="Times New Roman" w:cs="Times New Roman"/>
          <w:color w:val="000000" w:themeColor="text1"/>
          <w:sz w:val="32"/>
          <w:szCs w:val="32"/>
        </w:rPr>
        <w:t>，应及时分析原因，进行验证</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调整或重新设计：（</w:t>
      </w:r>
      <w:r w:rsidRPr="00C876FD">
        <w:rPr>
          <w:rFonts w:ascii="Times New Roman" w:eastAsia="仿宋" w:hAnsi="Times New Roman" w:cs="Times New Roman"/>
          <w:color w:val="000000" w:themeColor="text1"/>
          <w:sz w:val="32"/>
          <w:szCs w:val="32"/>
        </w:rPr>
        <w:t>1</w:t>
      </w:r>
      <w:r w:rsidRPr="00C876FD">
        <w:rPr>
          <w:rFonts w:ascii="Times New Roman" w:eastAsia="仿宋" w:hAnsi="Times New Roman" w:cs="Times New Roman"/>
          <w:color w:val="000000" w:themeColor="text1"/>
          <w:sz w:val="32"/>
          <w:szCs w:val="32"/>
        </w:rPr>
        <w:t>）混凝土工作性</w:t>
      </w:r>
      <w:r w:rsidRPr="00C876FD">
        <w:rPr>
          <w:rFonts w:ascii="Times New Roman" w:eastAsia="仿宋" w:hAnsi="Times New Roman" w:cs="Times New Roman" w:hint="eastAsia"/>
          <w:color w:val="000000" w:themeColor="text1"/>
          <w:sz w:val="32"/>
          <w:szCs w:val="32"/>
        </w:rPr>
        <w:t>能</w:t>
      </w:r>
      <w:r w:rsidRPr="00C876FD">
        <w:rPr>
          <w:rFonts w:ascii="Times New Roman" w:eastAsia="仿宋" w:hAnsi="Times New Roman" w:cs="Times New Roman"/>
          <w:color w:val="000000" w:themeColor="text1"/>
          <w:sz w:val="32"/>
          <w:szCs w:val="32"/>
        </w:rPr>
        <w:t>发生较大变化时；（</w:t>
      </w:r>
      <w:r w:rsidRPr="00C876FD">
        <w:rPr>
          <w:rFonts w:ascii="Times New Roman" w:eastAsia="仿宋" w:hAnsi="Times New Roman" w:cs="Times New Roman"/>
          <w:color w:val="000000" w:themeColor="text1"/>
          <w:sz w:val="32"/>
          <w:szCs w:val="32"/>
        </w:rPr>
        <w:t>2</w:t>
      </w:r>
      <w:r w:rsidRPr="00C876FD">
        <w:rPr>
          <w:rFonts w:ascii="Times New Roman" w:eastAsia="仿宋" w:hAnsi="Times New Roman" w:cs="Times New Roman"/>
          <w:color w:val="000000" w:themeColor="text1"/>
          <w:sz w:val="32"/>
          <w:szCs w:val="32"/>
        </w:rPr>
        <w:t>）生产的混凝土上一个统计周期强度评定不合格时；（</w:t>
      </w:r>
      <w:r w:rsidRPr="00C876FD">
        <w:rPr>
          <w:rFonts w:ascii="Times New Roman" w:eastAsia="仿宋" w:hAnsi="Times New Roman" w:cs="Times New Roman"/>
          <w:color w:val="000000" w:themeColor="text1"/>
          <w:sz w:val="32"/>
          <w:szCs w:val="32"/>
        </w:rPr>
        <w:t>3</w:t>
      </w:r>
      <w:r w:rsidRPr="00C876FD">
        <w:rPr>
          <w:rFonts w:ascii="Times New Roman" w:eastAsia="仿宋" w:hAnsi="Times New Roman" w:cs="Times New Roman"/>
          <w:color w:val="000000" w:themeColor="text1"/>
          <w:sz w:val="32"/>
          <w:szCs w:val="32"/>
        </w:rPr>
        <w:t>）强度平均值与试配强度偏差较大时；（</w:t>
      </w:r>
      <w:r w:rsidRPr="00C876FD">
        <w:rPr>
          <w:rFonts w:ascii="Times New Roman" w:eastAsia="仿宋" w:hAnsi="Times New Roman" w:cs="Times New Roman"/>
          <w:color w:val="000000" w:themeColor="text1"/>
          <w:sz w:val="32"/>
          <w:szCs w:val="32"/>
        </w:rPr>
        <w:t>4</w:t>
      </w:r>
      <w:r w:rsidRPr="00C876FD">
        <w:rPr>
          <w:rFonts w:ascii="Times New Roman" w:eastAsia="仿宋" w:hAnsi="Times New Roman" w:cs="Times New Roman"/>
          <w:color w:val="000000" w:themeColor="text1"/>
          <w:sz w:val="32"/>
          <w:szCs w:val="32"/>
        </w:rPr>
        <w:t>）混凝土强度离散性较大时。</w:t>
      </w:r>
    </w:p>
    <w:p w:rsidR="000E53A4" w:rsidRDefault="000E53A4">
      <w:pPr>
        <w:pStyle w:val="1"/>
        <w:keepNext w:val="0"/>
        <w:keepLines w:val="0"/>
        <w:overflowPunct w:val="0"/>
        <w:spacing w:line="480" w:lineRule="exact"/>
        <w:contextualSpacing/>
        <w:jc w:val="left"/>
        <w:rPr>
          <w:rFonts w:ascii="Times New Roman" w:eastAsia="仿宋" w:hAnsi="Times New Roman" w:cs="Times New Roman"/>
          <w:color w:val="000000" w:themeColor="text1"/>
        </w:rPr>
      </w:pPr>
      <w:bookmarkStart w:id="12" w:name="_Toc26441"/>
    </w:p>
    <w:p w:rsidR="00380E37" w:rsidRPr="00C876FD" w:rsidRDefault="002E5C2A" w:rsidP="000E53A4">
      <w:pPr>
        <w:pStyle w:val="1"/>
        <w:keepNext w:val="0"/>
        <w:keepLines w:val="0"/>
        <w:overflowPunct w:val="0"/>
        <w:spacing w:line="480" w:lineRule="exact"/>
        <w:ind w:firstLineChars="150" w:firstLine="542"/>
        <w:contextualSpacing/>
        <w:jc w:val="left"/>
        <w:rPr>
          <w:rFonts w:ascii="Times New Roman" w:eastAsia="仿宋" w:hAnsi="Times New Roman" w:cs="Times New Roman"/>
          <w:color w:val="000000" w:themeColor="text1"/>
        </w:rPr>
      </w:pPr>
      <w:r w:rsidRPr="00C876FD">
        <w:rPr>
          <w:rFonts w:ascii="Times New Roman" w:eastAsia="仿宋" w:hAnsi="Times New Roman" w:cs="Times New Roman"/>
          <w:color w:val="000000" w:themeColor="text1"/>
        </w:rPr>
        <w:t>四、生产管理</w:t>
      </w:r>
      <w:bookmarkEnd w:id="12"/>
    </w:p>
    <w:p w:rsidR="00380E37" w:rsidRPr="00C876FD" w:rsidRDefault="002E5C2A" w:rsidP="000E53A4">
      <w:pPr>
        <w:pStyle w:val="2"/>
        <w:keepNext w:val="0"/>
        <w:keepLines w:val="0"/>
        <w:overflowPunct w:val="0"/>
        <w:spacing w:before="0" w:after="0" w:line="480" w:lineRule="exact"/>
        <w:ind w:firstLineChars="150" w:firstLine="482"/>
        <w:contextualSpacing/>
        <w:jc w:val="left"/>
        <w:rPr>
          <w:rFonts w:ascii="Times New Roman" w:hAnsi="Times New Roman" w:cs="Times New Roman"/>
          <w:color w:val="000000" w:themeColor="text1"/>
        </w:rPr>
      </w:pPr>
      <w:bookmarkStart w:id="13" w:name="_Toc9023"/>
      <w:r w:rsidRPr="00C876FD">
        <w:rPr>
          <w:rFonts w:ascii="Times New Roman" w:hAnsi="Times New Roman" w:cs="Times New Roman"/>
          <w:color w:val="000000" w:themeColor="text1"/>
        </w:rPr>
        <w:t>（一）通用要求</w:t>
      </w:r>
      <w:bookmarkEnd w:id="13"/>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1</w:t>
      </w:r>
      <w:r w:rsidRPr="00C876FD">
        <w:rPr>
          <w:rFonts w:ascii="Times New Roman" w:eastAsia="仿宋" w:hAnsi="Times New Roman" w:cs="Times New Roman"/>
          <w:color w:val="000000" w:themeColor="text1"/>
          <w:sz w:val="32"/>
          <w:szCs w:val="32"/>
        </w:rPr>
        <w:t>、预拌混凝土生产企业的合同签订、</w:t>
      </w:r>
      <w:r w:rsidRPr="00C876FD">
        <w:rPr>
          <w:rFonts w:ascii="Times New Roman" w:eastAsia="仿宋" w:hAnsi="Times New Roman" w:cs="Times New Roman" w:hint="eastAsia"/>
          <w:color w:val="000000" w:themeColor="text1"/>
          <w:sz w:val="32"/>
          <w:szCs w:val="32"/>
        </w:rPr>
        <w:t>原</w:t>
      </w:r>
      <w:r w:rsidRPr="00C876FD">
        <w:rPr>
          <w:rFonts w:ascii="Times New Roman" w:eastAsia="仿宋" w:hAnsi="Times New Roman" w:cs="Times New Roman"/>
          <w:color w:val="000000" w:themeColor="text1"/>
          <w:sz w:val="32"/>
          <w:szCs w:val="32"/>
        </w:rPr>
        <w:t>材料采购与管理、生产调度、试验管理及技术质量管理等全过程应采用计算机信息</w:t>
      </w:r>
      <w:r w:rsidRPr="00C876FD">
        <w:rPr>
          <w:rFonts w:ascii="Times New Roman" w:eastAsia="仿宋" w:hAnsi="Times New Roman" w:cs="Times New Roman" w:hint="eastAsia"/>
          <w:color w:val="000000" w:themeColor="text1"/>
          <w:sz w:val="32"/>
          <w:szCs w:val="32"/>
        </w:rPr>
        <w:t>管理</w:t>
      </w:r>
      <w:r w:rsidRPr="00C876FD">
        <w:rPr>
          <w:rFonts w:ascii="Times New Roman" w:eastAsia="仿宋" w:hAnsi="Times New Roman" w:cs="Times New Roman"/>
          <w:color w:val="000000" w:themeColor="text1"/>
          <w:sz w:val="32"/>
          <w:szCs w:val="32"/>
        </w:rPr>
        <w:t>系统</w:t>
      </w:r>
      <w:r w:rsidRPr="00C876FD">
        <w:rPr>
          <w:rFonts w:ascii="Times New Roman" w:eastAsia="仿宋" w:hAnsi="Times New Roman" w:cs="Times New Roman" w:hint="eastAsia"/>
          <w:color w:val="000000" w:themeColor="text1"/>
          <w:sz w:val="32"/>
          <w:szCs w:val="32"/>
        </w:rPr>
        <w:t>进行</w:t>
      </w:r>
      <w:r w:rsidRPr="00C876FD">
        <w:rPr>
          <w:rFonts w:ascii="Times New Roman" w:eastAsia="仿宋" w:hAnsi="Times New Roman" w:cs="Times New Roman"/>
          <w:color w:val="000000" w:themeColor="text1"/>
          <w:sz w:val="32"/>
          <w:szCs w:val="32"/>
        </w:rPr>
        <w:t>管理。</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2</w:t>
      </w:r>
      <w:r w:rsidRPr="00C876FD">
        <w:rPr>
          <w:rFonts w:ascii="Times New Roman" w:eastAsia="仿宋" w:hAnsi="Times New Roman" w:cs="Times New Roman"/>
          <w:color w:val="000000" w:themeColor="text1"/>
          <w:sz w:val="32"/>
          <w:szCs w:val="32"/>
        </w:rPr>
        <w:t>、混凝土</w:t>
      </w:r>
      <w:r w:rsidRPr="00C876FD">
        <w:rPr>
          <w:rFonts w:ascii="Times New Roman" w:eastAsia="仿宋" w:hAnsi="Times New Roman" w:cs="Times New Roman" w:hint="eastAsia"/>
          <w:color w:val="000000" w:themeColor="text1"/>
          <w:sz w:val="32"/>
          <w:szCs w:val="32"/>
        </w:rPr>
        <w:t>搅拌</w:t>
      </w:r>
      <w:r w:rsidRPr="00C876FD">
        <w:rPr>
          <w:rFonts w:ascii="Times New Roman" w:eastAsia="仿宋" w:hAnsi="Times New Roman" w:cs="Times New Roman"/>
          <w:color w:val="000000" w:themeColor="text1"/>
          <w:sz w:val="32"/>
          <w:szCs w:val="32"/>
        </w:rPr>
        <w:t>称量应采用计算机自动控制，并宜与企业的计算机</w:t>
      </w:r>
      <w:r w:rsidRPr="00C876FD">
        <w:rPr>
          <w:rFonts w:ascii="Times New Roman" w:eastAsia="仿宋" w:hAnsi="Times New Roman" w:cs="Times New Roman" w:hint="eastAsia"/>
          <w:color w:val="000000" w:themeColor="text1"/>
          <w:sz w:val="32"/>
          <w:szCs w:val="32"/>
        </w:rPr>
        <w:t>信息</w:t>
      </w:r>
      <w:r w:rsidRPr="00C876FD">
        <w:rPr>
          <w:rFonts w:ascii="Times New Roman" w:eastAsia="仿宋" w:hAnsi="Times New Roman" w:cs="Times New Roman"/>
          <w:color w:val="000000" w:themeColor="text1"/>
          <w:sz w:val="32"/>
          <w:szCs w:val="32"/>
        </w:rPr>
        <w:t>管理系统对接。</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3</w:t>
      </w:r>
      <w:r w:rsidRPr="00C876FD">
        <w:rPr>
          <w:rFonts w:ascii="Times New Roman" w:eastAsia="仿宋" w:hAnsi="Times New Roman" w:cs="Times New Roman"/>
          <w:color w:val="000000" w:themeColor="text1"/>
          <w:sz w:val="32"/>
          <w:szCs w:val="32"/>
        </w:rPr>
        <w:t>、搅拌设备计算机控制系统</w:t>
      </w:r>
      <w:r w:rsidR="00506BB7">
        <w:rPr>
          <w:rFonts w:ascii="Times New Roman" w:eastAsia="仿宋" w:hAnsi="Times New Roman" w:cs="Times New Roman" w:hint="eastAsia"/>
          <w:color w:val="000000" w:themeColor="text1"/>
          <w:sz w:val="32"/>
          <w:szCs w:val="32"/>
        </w:rPr>
        <w:t>宜实现与搅拌楼分离</w:t>
      </w:r>
      <w:r w:rsidR="000C0C7D">
        <w:rPr>
          <w:rFonts w:ascii="Times New Roman" w:eastAsia="仿宋" w:hAnsi="Times New Roman" w:cs="Times New Roman" w:hint="eastAsia"/>
          <w:color w:val="000000" w:themeColor="text1"/>
          <w:sz w:val="32"/>
          <w:szCs w:val="32"/>
        </w:rPr>
        <w:t>，</w:t>
      </w:r>
      <w:r w:rsidR="00506BB7">
        <w:rPr>
          <w:rFonts w:ascii="Times New Roman" w:eastAsia="仿宋" w:hAnsi="Times New Roman" w:cs="Times New Roman" w:hint="eastAsia"/>
          <w:color w:val="000000" w:themeColor="text1"/>
          <w:sz w:val="32"/>
          <w:szCs w:val="32"/>
        </w:rPr>
        <w:t>并</w:t>
      </w:r>
      <w:r w:rsidRPr="00C876FD">
        <w:rPr>
          <w:rFonts w:ascii="Times New Roman" w:eastAsia="仿宋" w:hAnsi="Times New Roman" w:cs="Times New Roman"/>
          <w:color w:val="000000" w:themeColor="text1"/>
          <w:sz w:val="32"/>
          <w:szCs w:val="32"/>
        </w:rPr>
        <w:t>应具备以下功能：（</w:t>
      </w:r>
      <w:r w:rsidRPr="00C876FD">
        <w:rPr>
          <w:rFonts w:ascii="Times New Roman" w:eastAsia="仿宋" w:hAnsi="Times New Roman" w:cs="Times New Roman"/>
          <w:color w:val="000000" w:themeColor="text1"/>
          <w:sz w:val="32"/>
          <w:szCs w:val="32"/>
        </w:rPr>
        <w:t>1</w:t>
      </w:r>
      <w:r w:rsidRPr="00C876FD">
        <w:rPr>
          <w:rFonts w:ascii="Times New Roman" w:eastAsia="仿宋" w:hAnsi="Times New Roman" w:cs="Times New Roman"/>
          <w:color w:val="000000" w:themeColor="text1"/>
          <w:sz w:val="32"/>
          <w:szCs w:val="32"/>
        </w:rPr>
        <w:t>）仓门开、关量在线监测；（</w:t>
      </w:r>
      <w:r w:rsidRPr="00C876FD">
        <w:rPr>
          <w:rFonts w:ascii="Times New Roman" w:eastAsia="仿宋" w:hAnsi="Times New Roman" w:cs="Times New Roman"/>
          <w:color w:val="000000" w:themeColor="text1"/>
          <w:sz w:val="32"/>
          <w:szCs w:val="32"/>
        </w:rPr>
        <w:t>2</w:t>
      </w:r>
      <w:r w:rsidRPr="00C876FD">
        <w:rPr>
          <w:rFonts w:ascii="Times New Roman" w:eastAsia="仿宋" w:hAnsi="Times New Roman" w:cs="Times New Roman"/>
          <w:color w:val="000000" w:themeColor="text1"/>
          <w:sz w:val="32"/>
          <w:szCs w:val="32"/>
        </w:rPr>
        <w:t>）软件调零；（</w:t>
      </w:r>
      <w:r w:rsidRPr="00C876FD">
        <w:rPr>
          <w:rFonts w:ascii="Times New Roman" w:eastAsia="仿宋" w:hAnsi="Times New Roman" w:cs="Times New Roman"/>
          <w:color w:val="000000" w:themeColor="text1"/>
          <w:sz w:val="32"/>
          <w:szCs w:val="32"/>
        </w:rPr>
        <w:t>3</w:t>
      </w:r>
      <w:r w:rsidRPr="00C876FD">
        <w:rPr>
          <w:rFonts w:ascii="Times New Roman" w:eastAsia="仿宋" w:hAnsi="Times New Roman" w:cs="Times New Roman"/>
          <w:color w:val="000000" w:themeColor="text1"/>
          <w:sz w:val="32"/>
          <w:szCs w:val="32"/>
        </w:rPr>
        <w:t>）辅助校秤；（</w:t>
      </w:r>
      <w:r w:rsidRPr="00C876FD">
        <w:rPr>
          <w:rFonts w:ascii="Times New Roman" w:eastAsia="仿宋" w:hAnsi="Times New Roman" w:cs="Times New Roman"/>
          <w:color w:val="000000" w:themeColor="text1"/>
          <w:sz w:val="32"/>
          <w:szCs w:val="32"/>
        </w:rPr>
        <w:t>4</w:t>
      </w:r>
      <w:r w:rsidRPr="00C876FD">
        <w:rPr>
          <w:rFonts w:ascii="Times New Roman" w:eastAsia="仿宋" w:hAnsi="Times New Roman" w:cs="Times New Roman"/>
          <w:color w:val="000000" w:themeColor="text1"/>
          <w:sz w:val="32"/>
          <w:szCs w:val="32"/>
        </w:rPr>
        <w:t>）生产状况动态模拟显示，各种动态数据实时显示；（</w:t>
      </w:r>
      <w:r w:rsidRPr="00C876FD">
        <w:rPr>
          <w:rFonts w:ascii="Times New Roman" w:eastAsia="仿宋" w:hAnsi="Times New Roman" w:cs="Times New Roman"/>
          <w:color w:val="000000" w:themeColor="text1"/>
          <w:sz w:val="32"/>
          <w:szCs w:val="32"/>
        </w:rPr>
        <w:t>5</w:t>
      </w:r>
      <w:r w:rsidRPr="00C876FD">
        <w:rPr>
          <w:rFonts w:ascii="Times New Roman" w:eastAsia="仿宋" w:hAnsi="Times New Roman" w:cs="Times New Roman"/>
          <w:color w:val="000000" w:themeColor="text1"/>
          <w:sz w:val="32"/>
          <w:szCs w:val="32"/>
        </w:rPr>
        <w:t>）称量动态自动补称；（</w:t>
      </w:r>
      <w:r w:rsidRPr="00C876FD">
        <w:rPr>
          <w:rFonts w:ascii="Times New Roman" w:eastAsia="仿宋" w:hAnsi="Times New Roman" w:cs="Times New Roman"/>
          <w:color w:val="000000" w:themeColor="text1"/>
          <w:sz w:val="32"/>
          <w:szCs w:val="32"/>
        </w:rPr>
        <w:t>6</w:t>
      </w:r>
      <w:r w:rsidRPr="00C876FD">
        <w:rPr>
          <w:rFonts w:ascii="Times New Roman" w:eastAsia="仿宋" w:hAnsi="Times New Roman" w:cs="Times New Roman"/>
          <w:color w:val="000000" w:themeColor="text1"/>
          <w:sz w:val="32"/>
          <w:szCs w:val="32"/>
        </w:rPr>
        <w:t>）称量提前量自动修止；（</w:t>
      </w:r>
      <w:r w:rsidRPr="00C876FD">
        <w:rPr>
          <w:rFonts w:ascii="Times New Roman" w:eastAsia="仿宋" w:hAnsi="Times New Roman" w:cs="Times New Roman"/>
          <w:color w:val="000000" w:themeColor="text1"/>
          <w:sz w:val="32"/>
          <w:szCs w:val="32"/>
        </w:rPr>
        <w:t>7</w:t>
      </w:r>
      <w:r w:rsidRPr="00C876FD">
        <w:rPr>
          <w:rFonts w:ascii="Times New Roman" w:eastAsia="仿宋" w:hAnsi="Times New Roman" w:cs="Times New Roman"/>
          <w:color w:val="000000" w:themeColor="text1"/>
          <w:sz w:val="32"/>
          <w:szCs w:val="32"/>
        </w:rPr>
        <w:t>）投料顺序可根据需要随时调整；（</w:t>
      </w:r>
      <w:r w:rsidRPr="00C876FD">
        <w:rPr>
          <w:rFonts w:ascii="Times New Roman" w:eastAsia="仿宋" w:hAnsi="Times New Roman" w:cs="Times New Roman"/>
          <w:color w:val="000000" w:themeColor="text1"/>
          <w:sz w:val="32"/>
          <w:szCs w:val="32"/>
        </w:rPr>
        <w:t>8</w:t>
      </w:r>
      <w:r w:rsidRPr="00C876FD">
        <w:rPr>
          <w:rFonts w:ascii="Times New Roman" w:eastAsia="仿宋" w:hAnsi="Times New Roman" w:cs="Times New Roman"/>
          <w:color w:val="000000" w:themeColor="text1"/>
          <w:sz w:val="32"/>
          <w:szCs w:val="32"/>
        </w:rPr>
        <w:t>）搅拌时间可根据需要随时调整；（</w:t>
      </w:r>
      <w:r w:rsidRPr="00C876FD">
        <w:rPr>
          <w:rFonts w:ascii="Times New Roman" w:eastAsia="仿宋" w:hAnsi="Times New Roman" w:cs="Times New Roman"/>
          <w:color w:val="000000" w:themeColor="text1"/>
          <w:sz w:val="32"/>
          <w:szCs w:val="32"/>
        </w:rPr>
        <w:t>9</w:t>
      </w:r>
      <w:r w:rsidRPr="00C876FD">
        <w:rPr>
          <w:rFonts w:ascii="Times New Roman" w:eastAsia="仿宋" w:hAnsi="Times New Roman" w:cs="Times New Roman"/>
          <w:color w:val="000000" w:themeColor="text1"/>
          <w:sz w:val="32"/>
          <w:szCs w:val="32"/>
        </w:rPr>
        <w:t>）生产数据实时存储，定期转存、导出；（</w:t>
      </w:r>
      <w:r w:rsidRPr="00C876FD">
        <w:rPr>
          <w:rFonts w:ascii="Times New Roman" w:eastAsia="仿宋" w:hAnsi="Times New Roman" w:cs="Times New Roman"/>
          <w:color w:val="000000" w:themeColor="text1"/>
          <w:sz w:val="32"/>
          <w:szCs w:val="32"/>
        </w:rPr>
        <w:t>10</w:t>
      </w:r>
      <w:r w:rsidRPr="00C876FD">
        <w:rPr>
          <w:rFonts w:ascii="Times New Roman" w:eastAsia="仿宋" w:hAnsi="Times New Roman" w:cs="Times New Roman"/>
          <w:color w:val="000000" w:themeColor="text1"/>
          <w:sz w:val="32"/>
          <w:szCs w:val="32"/>
        </w:rPr>
        <w:t>）可查询</w:t>
      </w:r>
      <w:r w:rsidRPr="00C876FD">
        <w:rPr>
          <w:rFonts w:ascii="Times New Roman" w:eastAsia="仿宋" w:hAnsi="Times New Roman" w:cs="Times New Roman" w:hint="eastAsia"/>
          <w:color w:val="000000" w:themeColor="text1"/>
          <w:sz w:val="32"/>
          <w:szCs w:val="32"/>
        </w:rPr>
        <w:t>3</w:t>
      </w:r>
      <w:r w:rsidRPr="00C876FD">
        <w:rPr>
          <w:rFonts w:ascii="Times New Roman" w:eastAsia="仿宋" w:hAnsi="Times New Roman" w:cs="Times New Roman"/>
          <w:color w:val="000000" w:themeColor="text1"/>
          <w:sz w:val="32"/>
          <w:szCs w:val="32"/>
        </w:rPr>
        <w:t>个月内任意时</w:t>
      </w:r>
      <w:r w:rsidRPr="00C876FD">
        <w:rPr>
          <w:rFonts w:ascii="Times New Roman" w:eastAsia="仿宋" w:hAnsi="Times New Roman" w:cs="Times New Roman" w:hint="eastAsia"/>
          <w:color w:val="000000" w:themeColor="text1"/>
          <w:sz w:val="32"/>
          <w:szCs w:val="32"/>
        </w:rPr>
        <w:t>间</w:t>
      </w:r>
      <w:r w:rsidRPr="00C876FD">
        <w:rPr>
          <w:rFonts w:ascii="Times New Roman" w:eastAsia="仿宋" w:hAnsi="Times New Roman" w:cs="Times New Roman"/>
          <w:color w:val="000000" w:themeColor="text1"/>
          <w:sz w:val="32"/>
          <w:szCs w:val="32"/>
        </w:rPr>
        <w:t>段生产数据；（</w:t>
      </w:r>
      <w:r w:rsidRPr="00C876FD">
        <w:rPr>
          <w:rFonts w:ascii="Times New Roman" w:eastAsia="仿宋" w:hAnsi="Times New Roman" w:cs="Times New Roman"/>
          <w:color w:val="000000" w:themeColor="text1"/>
          <w:sz w:val="32"/>
          <w:szCs w:val="32"/>
        </w:rPr>
        <w:t>11</w:t>
      </w:r>
      <w:r w:rsidRPr="00C876FD">
        <w:rPr>
          <w:rFonts w:ascii="Times New Roman" w:eastAsia="仿宋" w:hAnsi="Times New Roman" w:cs="Times New Roman"/>
          <w:color w:val="000000" w:themeColor="text1"/>
          <w:sz w:val="32"/>
          <w:szCs w:val="32"/>
        </w:rPr>
        <w:t>）支持动态数据实时传输。</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4</w:t>
      </w:r>
      <w:r w:rsidRPr="00C876FD">
        <w:rPr>
          <w:rFonts w:ascii="Times New Roman" w:eastAsia="仿宋" w:hAnsi="Times New Roman" w:cs="Times New Roman"/>
          <w:color w:val="000000" w:themeColor="text1"/>
          <w:sz w:val="32"/>
          <w:szCs w:val="32"/>
        </w:rPr>
        <w:t>、</w:t>
      </w:r>
      <w:r w:rsidRPr="00C876FD">
        <w:rPr>
          <w:rFonts w:ascii="Times New Roman" w:eastAsia="仿宋" w:hAnsi="Times New Roman" w:cs="Times New Roman" w:hint="eastAsia"/>
          <w:color w:val="000000" w:themeColor="text1"/>
          <w:sz w:val="32"/>
          <w:szCs w:val="32"/>
        </w:rPr>
        <w:t>对</w:t>
      </w:r>
      <w:r w:rsidRPr="00C876FD">
        <w:rPr>
          <w:rFonts w:ascii="Times New Roman" w:eastAsia="仿宋" w:hAnsi="Times New Roman" w:cs="Times New Roman"/>
          <w:color w:val="000000" w:themeColor="text1"/>
          <w:sz w:val="32"/>
          <w:szCs w:val="32"/>
        </w:rPr>
        <w:t>原材料</w:t>
      </w:r>
      <w:r w:rsidRPr="00C876FD">
        <w:rPr>
          <w:rFonts w:ascii="Times New Roman" w:eastAsia="仿宋" w:hAnsi="Times New Roman" w:cs="Times New Roman" w:hint="eastAsia"/>
          <w:color w:val="000000" w:themeColor="text1"/>
          <w:sz w:val="32"/>
          <w:szCs w:val="32"/>
        </w:rPr>
        <w:t>进场</w:t>
      </w:r>
      <w:r w:rsidRPr="00C876FD">
        <w:rPr>
          <w:rFonts w:ascii="Times New Roman" w:eastAsia="仿宋" w:hAnsi="Times New Roman" w:cs="Times New Roman"/>
          <w:color w:val="000000" w:themeColor="text1"/>
          <w:sz w:val="32"/>
          <w:szCs w:val="32"/>
        </w:rPr>
        <w:t>、称量、卸料及除尘过程</w:t>
      </w:r>
      <w:r w:rsidRPr="00C876FD">
        <w:rPr>
          <w:rFonts w:ascii="Times New Roman" w:eastAsia="仿宋" w:hAnsi="Times New Roman" w:cs="Times New Roman" w:hint="eastAsia"/>
          <w:color w:val="000000" w:themeColor="text1"/>
          <w:sz w:val="32"/>
          <w:szCs w:val="32"/>
        </w:rPr>
        <w:t>中</w:t>
      </w:r>
      <w:r w:rsidRPr="00C876FD">
        <w:rPr>
          <w:rFonts w:ascii="Times New Roman" w:eastAsia="仿宋" w:hAnsi="Times New Roman" w:cs="Times New Roman"/>
          <w:color w:val="000000" w:themeColor="text1"/>
          <w:sz w:val="32"/>
          <w:szCs w:val="32"/>
        </w:rPr>
        <w:t>产生的废</w:t>
      </w:r>
      <w:r w:rsidRPr="00C876FD">
        <w:rPr>
          <w:rFonts w:ascii="Times New Roman" w:eastAsia="仿宋" w:hAnsi="Times New Roman" w:cs="Times New Roman"/>
          <w:color w:val="000000" w:themeColor="text1"/>
          <w:sz w:val="32"/>
          <w:szCs w:val="32"/>
        </w:rPr>
        <w:lastRenderedPageBreak/>
        <w:t>料</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生产过程</w:t>
      </w:r>
      <w:r w:rsidRPr="00C876FD">
        <w:rPr>
          <w:rFonts w:ascii="Times New Roman" w:eastAsia="仿宋" w:hAnsi="Times New Roman" w:cs="Times New Roman" w:hint="eastAsia"/>
          <w:color w:val="000000" w:themeColor="text1"/>
          <w:sz w:val="32"/>
          <w:szCs w:val="32"/>
        </w:rPr>
        <w:t>中</w:t>
      </w:r>
      <w:r w:rsidRPr="00C876FD">
        <w:rPr>
          <w:rFonts w:ascii="Times New Roman" w:eastAsia="仿宋" w:hAnsi="Times New Roman" w:cs="Times New Roman"/>
          <w:color w:val="000000" w:themeColor="text1"/>
          <w:sz w:val="32"/>
          <w:szCs w:val="32"/>
        </w:rPr>
        <w:t>产生的遗漏原料及废品</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试验过程</w:t>
      </w:r>
      <w:r w:rsidRPr="00C876FD">
        <w:rPr>
          <w:rFonts w:ascii="Times New Roman" w:eastAsia="仿宋" w:hAnsi="Times New Roman" w:cs="Times New Roman" w:hint="eastAsia"/>
          <w:color w:val="000000" w:themeColor="text1"/>
          <w:sz w:val="32"/>
          <w:szCs w:val="32"/>
        </w:rPr>
        <w:t>中</w:t>
      </w:r>
      <w:r w:rsidRPr="00C876FD">
        <w:rPr>
          <w:rFonts w:ascii="Times New Roman" w:eastAsia="仿宋" w:hAnsi="Times New Roman" w:cs="Times New Roman"/>
          <w:color w:val="000000" w:themeColor="text1"/>
          <w:sz w:val="32"/>
          <w:szCs w:val="32"/>
        </w:rPr>
        <w:t>产生的多余料或废料</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运输、浇筑过程中因各种原因被退回的混凝土，均应建立合理的再利用或无害</w:t>
      </w:r>
      <w:r w:rsidRPr="00C876FD">
        <w:rPr>
          <w:rFonts w:ascii="Times New Roman" w:eastAsia="仿宋" w:hAnsi="Times New Roman" w:cs="Times New Roman" w:hint="eastAsia"/>
          <w:color w:val="000000" w:themeColor="text1"/>
          <w:sz w:val="32"/>
          <w:szCs w:val="32"/>
        </w:rPr>
        <w:t>化</w:t>
      </w:r>
      <w:r w:rsidRPr="00C876FD">
        <w:rPr>
          <w:rFonts w:ascii="Times New Roman" w:eastAsia="仿宋" w:hAnsi="Times New Roman" w:cs="Times New Roman"/>
          <w:color w:val="000000" w:themeColor="text1"/>
          <w:sz w:val="32"/>
          <w:szCs w:val="32"/>
        </w:rPr>
        <w:t>处理工艺。</w:t>
      </w:r>
    </w:p>
    <w:p w:rsidR="00380E37" w:rsidRPr="00C876FD" w:rsidRDefault="002E5C2A" w:rsidP="000E53A4">
      <w:pPr>
        <w:pStyle w:val="2"/>
        <w:keepNext w:val="0"/>
        <w:keepLines w:val="0"/>
        <w:overflowPunct w:val="0"/>
        <w:spacing w:before="0" w:after="0" w:line="480" w:lineRule="exact"/>
        <w:ind w:firstLineChars="150" w:firstLine="482"/>
        <w:contextualSpacing/>
        <w:jc w:val="left"/>
        <w:rPr>
          <w:rFonts w:ascii="Times New Roman" w:hAnsi="Times New Roman" w:cs="Times New Roman"/>
          <w:color w:val="000000" w:themeColor="text1"/>
        </w:rPr>
      </w:pPr>
      <w:bookmarkStart w:id="14" w:name="_Toc7867"/>
      <w:r w:rsidRPr="00C876FD">
        <w:rPr>
          <w:rFonts w:ascii="Times New Roman" w:hAnsi="Times New Roman" w:cs="Times New Roman"/>
          <w:color w:val="000000" w:themeColor="text1"/>
        </w:rPr>
        <w:t>（二）计量</w:t>
      </w:r>
      <w:bookmarkEnd w:id="14"/>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1</w:t>
      </w:r>
      <w:r w:rsidRPr="00C876FD">
        <w:rPr>
          <w:rFonts w:ascii="Times New Roman" w:eastAsia="仿宋" w:hAnsi="Times New Roman" w:cs="Times New Roman"/>
          <w:color w:val="000000" w:themeColor="text1"/>
          <w:sz w:val="32"/>
          <w:szCs w:val="32"/>
        </w:rPr>
        <w:t>、计量设备的精度应符合《</w:t>
      </w:r>
      <w:r w:rsidRPr="00C876FD">
        <w:rPr>
          <w:rFonts w:ascii="Times New Roman" w:eastAsia="仿宋" w:hAnsi="Times New Roman" w:cs="Times New Roman" w:hint="eastAsia"/>
          <w:color w:val="000000" w:themeColor="text1"/>
          <w:sz w:val="32"/>
          <w:szCs w:val="32"/>
        </w:rPr>
        <w:t>建筑施工机械与设备</w:t>
      </w:r>
      <w:r w:rsidRPr="00C876FD">
        <w:rPr>
          <w:rFonts w:ascii="Times New Roman" w:eastAsia="仿宋" w:hAnsi="Times New Roman" w:cs="Times New Roman"/>
          <w:color w:val="000000" w:themeColor="text1"/>
          <w:sz w:val="32"/>
          <w:szCs w:val="32"/>
        </w:rPr>
        <w:t>混凝土搅拌站</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楼</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GB/T10171</w:t>
      </w:r>
      <w:r w:rsidRPr="00C876FD">
        <w:rPr>
          <w:rFonts w:ascii="Times New Roman" w:eastAsia="仿宋" w:hAnsi="Times New Roman" w:cs="Times New Roman"/>
          <w:color w:val="000000" w:themeColor="text1"/>
          <w:sz w:val="32"/>
          <w:szCs w:val="32"/>
        </w:rPr>
        <w:t>规定。计量器具应按规定定期经法定单位检定，并定期自行进行每月不少于</w:t>
      </w:r>
      <w:r w:rsidRPr="00C876FD">
        <w:rPr>
          <w:rFonts w:ascii="Times New Roman" w:eastAsia="仿宋" w:hAnsi="Times New Roman" w:cs="Times New Roman"/>
          <w:color w:val="000000" w:themeColor="text1"/>
          <w:sz w:val="32"/>
          <w:szCs w:val="32"/>
        </w:rPr>
        <w:t>1</w:t>
      </w:r>
      <w:r w:rsidRPr="00C876FD">
        <w:rPr>
          <w:rFonts w:ascii="Times New Roman" w:eastAsia="仿宋" w:hAnsi="Times New Roman" w:cs="Times New Roman"/>
          <w:color w:val="000000" w:themeColor="text1"/>
          <w:sz w:val="32"/>
          <w:szCs w:val="32"/>
        </w:rPr>
        <w:t>次</w:t>
      </w:r>
      <w:r w:rsidRPr="00C876FD">
        <w:rPr>
          <w:rFonts w:ascii="Times New Roman" w:eastAsia="仿宋" w:hAnsi="Times New Roman" w:cs="Times New Roman" w:hint="eastAsia"/>
          <w:color w:val="000000" w:themeColor="text1"/>
          <w:sz w:val="32"/>
          <w:szCs w:val="32"/>
        </w:rPr>
        <w:t>的自检</w:t>
      </w:r>
      <w:r w:rsidRPr="00C876FD">
        <w:rPr>
          <w:rFonts w:ascii="Times New Roman" w:eastAsia="仿宋" w:hAnsi="Times New Roman" w:cs="Times New Roman"/>
          <w:color w:val="000000" w:themeColor="text1"/>
          <w:sz w:val="32"/>
          <w:szCs w:val="32"/>
        </w:rPr>
        <w:t>。每工作班开盘搅拌前，应对计量设备进行零点校核。</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2</w:t>
      </w:r>
      <w:r w:rsidRPr="00C876FD">
        <w:rPr>
          <w:rFonts w:ascii="Times New Roman" w:eastAsia="仿宋" w:hAnsi="Times New Roman" w:cs="Times New Roman"/>
          <w:color w:val="000000" w:themeColor="text1"/>
          <w:sz w:val="32"/>
          <w:szCs w:val="32"/>
        </w:rPr>
        <w:t>、</w:t>
      </w:r>
      <w:r w:rsidRPr="00C876FD">
        <w:rPr>
          <w:rFonts w:ascii="Times New Roman" w:eastAsia="仿宋" w:hAnsi="Times New Roman" w:cs="Times New Roman" w:hint="eastAsia"/>
          <w:color w:val="000000" w:themeColor="text1"/>
          <w:sz w:val="32"/>
          <w:szCs w:val="32"/>
        </w:rPr>
        <w:t>原材料</w:t>
      </w:r>
      <w:r w:rsidRPr="00C876FD">
        <w:rPr>
          <w:rFonts w:ascii="Times New Roman" w:eastAsia="仿宋" w:hAnsi="Times New Roman" w:cs="Times New Roman"/>
          <w:color w:val="000000" w:themeColor="text1"/>
          <w:sz w:val="32"/>
          <w:szCs w:val="32"/>
        </w:rPr>
        <w:t>计量应按重量计，其允许偏差不得超过</w:t>
      </w:r>
      <w:r w:rsidRPr="00C876FD">
        <w:rPr>
          <w:rFonts w:ascii="Times New Roman" w:eastAsia="仿宋" w:hAnsi="Times New Roman" w:cs="Times New Roman" w:hint="eastAsia"/>
          <w:color w:val="000000" w:themeColor="text1"/>
          <w:sz w:val="32"/>
          <w:szCs w:val="32"/>
        </w:rPr>
        <w:t>《预拌混凝土》</w:t>
      </w:r>
      <w:r w:rsidRPr="00C876FD">
        <w:rPr>
          <w:rFonts w:ascii="Times New Roman" w:eastAsia="仿宋" w:hAnsi="Times New Roman" w:cs="Times New Roman"/>
          <w:color w:val="000000" w:themeColor="text1"/>
          <w:sz w:val="32"/>
          <w:szCs w:val="32"/>
        </w:rPr>
        <w:t>GB/T14902</w:t>
      </w:r>
      <w:r w:rsidRPr="00C876FD">
        <w:rPr>
          <w:rFonts w:ascii="Times New Roman" w:eastAsia="仿宋" w:hAnsi="Times New Roman" w:cs="Times New Roman"/>
          <w:color w:val="000000" w:themeColor="text1"/>
          <w:sz w:val="32"/>
          <w:szCs w:val="32"/>
        </w:rPr>
        <w:t>规定。</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3</w:t>
      </w:r>
      <w:r w:rsidRPr="00C876FD">
        <w:rPr>
          <w:rFonts w:ascii="Times New Roman" w:eastAsia="仿宋" w:hAnsi="Times New Roman" w:cs="Times New Roman"/>
          <w:color w:val="000000" w:themeColor="text1"/>
          <w:sz w:val="32"/>
          <w:szCs w:val="32"/>
        </w:rPr>
        <w:t>、上料前，操作人员</w:t>
      </w:r>
      <w:r w:rsidRPr="00C876FD">
        <w:rPr>
          <w:rFonts w:ascii="Times New Roman" w:eastAsia="仿宋" w:hAnsi="Times New Roman" w:cs="Times New Roman" w:hint="eastAsia"/>
          <w:color w:val="000000" w:themeColor="text1"/>
          <w:sz w:val="32"/>
          <w:szCs w:val="32"/>
        </w:rPr>
        <w:t>应</w:t>
      </w:r>
      <w:r w:rsidRPr="00C876FD">
        <w:rPr>
          <w:rFonts w:ascii="Times New Roman" w:eastAsia="仿宋" w:hAnsi="Times New Roman" w:cs="Times New Roman"/>
          <w:color w:val="000000" w:themeColor="text1"/>
          <w:sz w:val="32"/>
          <w:szCs w:val="32"/>
        </w:rPr>
        <w:t>检查上料系统运转是否正常，并对仓罐内的原材料</w:t>
      </w:r>
      <w:r w:rsidRPr="00C876FD">
        <w:rPr>
          <w:rFonts w:ascii="Times New Roman" w:eastAsia="仿宋" w:hAnsi="Times New Roman" w:cs="Times New Roman" w:hint="eastAsia"/>
          <w:color w:val="000000" w:themeColor="text1"/>
          <w:sz w:val="32"/>
          <w:szCs w:val="32"/>
        </w:rPr>
        <w:t>进行</w:t>
      </w:r>
      <w:r w:rsidRPr="00C876FD">
        <w:rPr>
          <w:rFonts w:ascii="Times New Roman" w:eastAsia="仿宋" w:hAnsi="Times New Roman" w:cs="Times New Roman"/>
          <w:color w:val="000000" w:themeColor="text1"/>
          <w:sz w:val="32"/>
          <w:szCs w:val="32"/>
        </w:rPr>
        <w:t>确认，以防产生上料失误。</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4</w:t>
      </w:r>
      <w:r w:rsidRPr="00C876FD">
        <w:rPr>
          <w:rFonts w:ascii="Times New Roman" w:eastAsia="仿宋" w:hAnsi="Times New Roman" w:cs="Times New Roman"/>
          <w:color w:val="000000" w:themeColor="text1"/>
          <w:sz w:val="32"/>
          <w:szCs w:val="32"/>
        </w:rPr>
        <w:t>、当两种或两种以上</w:t>
      </w:r>
      <w:r w:rsidRPr="00C876FD">
        <w:rPr>
          <w:rFonts w:ascii="Times New Roman" w:eastAsia="仿宋" w:hAnsi="Times New Roman" w:cs="Times New Roman" w:hint="eastAsia"/>
          <w:color w:val="000000" w:themeColor="text1"/>
          <w:sz w:val="32"/>
          <w:szCs w:val="32"/>
        </w:rPr>
        <w:t>原</w:t>
      </w:r>
      <w:r w:rsidRPr="00C876FD">
        <w:rPr>
          <w:rFonts w:ascii="Times New Roman" w:eastAsia="仿宋" w:hAnsi="Times New Roman" w:cs="Times New Roman"/>
          <w:color w:val="000000" w:themeColor="text1"/>
          <w:sz w:val="32"/>
          <w:szCs w:val="32"/>
        </w:rPr>
        <w:t>材料采用累计称量时，宜先称量大剂量的，再添加小剂量的加以称量。</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5</w:t>
      </w:r>
      <w:r w:rsidRPr="00C876FD">
        <w:rPr>
          <w:rFonts w:ascii="Times New Roman" w:eastAsia="仿宋" w:hAnsi="Times New Roman" w:cs="Times New Roman"/>
          <w:color w:val="000000" w:themeColor="text1"/>
          <w:sz w:val="32"/>
          <w:szCs w:val="32"/>
        </w:rPr>
        <w:t>、原材料计量应根据粗、细</w:t>
      </w:r>
      <w:r w:rsidR="006843BC">
        <w:rPr>
          <w:rFonts w:ascii="Times New Roman" w:eastAsia="仿宋" w:hAnsi="Times New Roman" w:cs="Times New Roman"/>
          <w:color w:val="000000" w:themeColor="text1"/>
          <w:sz w:val="32"/>
          <w:szCs w:val="32"/>
        </w:rPr>
        <w:t>骨料</w:t>
      </w:r>
      <w:r w:rsidRPr="00C876FD">
        <w:rPr>
          <w:rFonts w:ascii="Times New Roman" w:eastAsia="仿宋" w:hAnsi="Times New Roman" w:cs="Times New Roman"/>
          <w:color w:val="000000" w:themeColor="text1"/>
          <w:sz w:val="32"/>
          <w:szCs w:val="32"/>
        </w:rPr>
        <w:t>含水率的变化、液体外加剂含固量等及时调整粗、细</w:t>
      </w:r>
      <w:r w:rsidR="006843BC">
        <w:rPr>
          <w:rFonts w:ascii="Times New Roman" w:eastAsia="仿宋" w:hAnsi="Times New Roman" w:cs="Times New Roman"/>
          <w:color w:val="000000" w:themeColor="text1"/>
          <w:sz w:val="32"/>
          <w:szCs w:val="32"/>
        </w:rPr>
        <w:t>骨料</w:t>
      </w:r>
      <w:r w:rsidRPr="00C876FD">
        <w:rPr>
          <w:rFonts w:ascii="Times New Roman" w:eastAsia="仿宋" w:hAnsi="Times New Roman" w:cs="Times New Roman"/>
          <w:color w:val="000000" w:themeColor="text1"/>
          <w:sz w:val="32"/>
          <w:szCs w:val="32"/>
        </w:rPr>
        <w:t>和拌合水的用量。</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6</w:t>
      </w:r>
      <w:r w:rsidRPr="00C876FD">
        <w:rPr>
          <w:rFonts w:ascii="Times New Roman" w:eastAsia="仿宋" w:hAnsi="Times New Roman" w:cs="Times New Roman"/>
          <w:color w:val="000000" w:themeColor="text1"/>
          <w:sz w:val="32"/>
          <w:szCs w:val="32"/>
        </w:rPr>
        <w:t>、使用液态外加剂时，应采取有效措施使溶液浓度均匀一致，冬期施工时应有保温及加热措施，防止产生沉淀。</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7</w:t>
      </w:r>
      <w:r w:rsidRPr="00C876FD">
        <w:rPr>
          <w:rFonts w:ascii="Times New Roman" w:eastAsia="仿宋" w:hAnsi="Times New Roman" w:cs="Times New Roman"/>
          <w:color w:val="000000" w:themeColor="text1"/>
          <w:sz w:val="32"/>
          <w:szCs w:val="32"/>
        </w:rPr>
        <w:t>、粉状外加剂宜采用自动计量方式，当采用人工计量方式时，应有视频监控措施。</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8</w:t>
      </w:r>
      <w:r w:rsidRPr="00C876FD">
        <w:rPr>
          <w:rFonts w:ascii="Times New Roman" w:eastAsia="仿宋" w:hAnsi="Times New Roman" w:cs="Times New Roman"/>
          <w:color w:val="000000" w:themeColor="text1"/>
          <w:sz w:val="32"/>
          <w:szCs w:val="32"/>
        </w:rPr>
        <w:t>、冬期施工采用热水搅拌时，应采取防止水泥遇热水产生假凝的措施</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混凝土用水应有测温记录。</w:t>
      </w:r>
    </w:p>
    <w:p w:rsidR="00273978" w:rsidRPr="00C876FD" w:rsidRDefault="00273978" w:rsidP="00273978">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9</w:t>
      </w:r>
      <w:r w:rsidRPr="00C876FD">
        <w:rPr>
          <w:rFonts w:ascii="Times New Roman" w:eastAsia="仿宋" w:hAnsi="Times New Roman" w:cs="Times New Roman" w:hint="eastAsia"/>
          <w:color w:val="000000" w:themeColor="text1"/>
          <w:sz w:val="32"/>
          <w:szCs w:val="32"/>
        </w:rPr>
        <w:t>、</w:t>
      </w:r>
      <w:r w:rsidR="007D58CD">
        <w:rPr>
          <w:rFonts w:ascii="Times New Roman" w:eastAsia="仿宋" w:hAnsi="Times New Roman" w:cs="Times New Roman" w:hint="eastAsia"/>
          <w:color w:val="000000" w:themeColor="text1"/>
          <w:sz w:val="32"/>
          <w:szCs w:val="32"/>
        </w:rPr>
        <w:t>日最高气温高于</w:t>
      </w:r>
      <w:r w:rsidR="007D58CD">
        <w:rPr>
          <w:rFonts w:ascii="Times New Roman" w:eastAsia="仿宋" w:hAnsi="Times New Roman" w:cs="Times New Roman" w:hint="eastAsia"/>
          <w:color w:val="000000" w:themeColor="text1"/>
          <w:sz w:val="32"/>
          <w:szCs w:val="32"/>
        </w:rPr>
        <w:t>35</w:t>
      </w:r>
      <w:r w:rsidR="007D58CD">
        <w:rPr>
          <w:rFonts w:ascii="Times New Roman" w:eastAsia="仿宋" w:hAnsi="Times New Roman" w:cs="Times New Roman" w:hint="eastAsia"/>
          <w:color w:val="000000" w:themeColor="text1"/>
          <w:sz w:val="32"/>
          <w:szCs w:val="32"/>
        </w:rPr>
        <w:t>℃时，</w:t>
      </w:r>
      <w:r w:rsidRPr="00C876FD">
        <w:rPr>
          <w:rFonts w:ascii="Times New Roman" w:eastAsia="仿宋" w:hAnsi="Times New Roman" w:cs="Times New Roman" w:hint="eastAsia"/>
          <w:color w:val="000000" w:themeColor="text1"/>
          <w:sz w:val="32"/>
          <w:szCs w:val="32"/>
        </w:rPr>
        <w:t>应增加用于生产预拌混凝土的水泥温度检查，每班不少于一次。</w:t>
      </w:r>
    </w:p>
    <w:p w:rsidR="00380E37" w:rsidRPr="00C876FD" w:rsidRDefault="002E5C2A" w:rsidP="000E53A4">
      <w:pPr>
        <w:pStyle w:val="2"/>
        <w:keepNext w:val="0"/>
        <w:keepLines w:val="0"/>
        <w:overflowPunct w:val="0"/>
        <w:spacing w:before="0" w:after="0" w:line="480" w:lineRule="exact"/>
        <w:ind w:firstLineChars="150" w:firstLine="482"/>
        <w:contextualSpacing/>
        <w:jc w:val="left"/>
        <w:rPr>
          <w:rFonts w:ascii="Times New Roman" w:hAnsi="Times New Roman" w:cs="Times New Roman"/>
          <w:color w:val="000000" w:themeColor="text1"/>
        </w:rPr>
      </w:pPr>
      <w:bookmarkStart w:id="15" w:name="_Toc13665"/>
      <w:r w:rsidRPr="00C876FD">
        <w:rPr>
          <w:rFonts w:ascii="Times New Roman" w:hAnsi="Times New Roman" w:cs="Times New Roman"/>
          <w:color w:val="000000" w:themeColor="text1"/>
        </w:rPr>
        <w:t>（三）搅拌</w:t>
      </w:r>
      <w:bookmarkEnd w:id="15"/>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1</w:t>
      </w:r>
      <w:r w:rsidRPr="00C876FD">
        <w:rPr>
          <w:rFonts w:ascii="Times New Roman" w:eastAsia="仿宋" w:hAnsi="Times New Roman" w:cs="Times New Roman"/>
          <w:color w:val="000000" w:themeColor="text1"/>
          <w:sz w:val="32"/>
          <w:szCs w:val="32"/>
        </w:rPr>
        <w:t>、开盘搅拌时，试验人员应向搅拌操作人员提供由试验室主任</w:t>
      </w:r>
      <w:r w:rsidRPr="00C876FD">
        <w:rPr>
          <w:rFonts w:ascii="Times New Roman" w:eastAsia="仿宋" w:hAnsi="Times New Roman" w:cs="Times New Roman" w:hint="eastAsia"/>
          <w:color w:val="000000" w:themeColor="text1"/>
          <w:sz w:val="32"/>
          <w:szCs w:val="32"/>
        </w:rPr>
        <w:t>签发</w:t>
      </w:r>
      <w:r w:rsidRPr="00C876FD">
        <w:rPr>
          <w:rFonts w:ascii="Times New Roman" w:eastAsia="仿宋" w:hAnsi="Times New Roman" w:cs="Times New Roman"/>
          <w:color w:val="000000" w:themeColor="text1"/>
          <w:sz w:val="32"/>
          <w:szCs w:val="32"/>
        </w:rPr>
        <w:t>的混凝土</w:t>
      </w:r>
      <w:r w:rsidRPr="00C876FD">
        <w:rPr>
          <w:rFonts w:ascii="Times New Roman" w:eastAsia="仿宋" w:hAnsi="Times New Roman" w:cs="Times New Roman" w:hint="eastAsia"/>
          <w:color w:val="000000" w:themeColor="text1"/>
          <w:sz w:val="32"/>
          <w:szCs w:val="32"/>
        </w:rPr>
        <w:t>生产</w:t>
      </w:r>
      <w:r w:rsidRPr="00C876FD">
        <w:rPr>
          <w:rFonts w:ascii="Times New Roman" w:eastAsia="仿宋" w:hAnsi="Times New Roman" w:cs="Times New Roman"/>
          <w:color w:val="000000" w:themeColor="text1"/>
          <w:sz w:val="32"/>
          <w:szCs w:val="32"/>
        </w:rPr>
        <w:t>配合比</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搅拌操作人员不得擅自更改</w:t>
      </w:r>
      <w:r w:rsidRPr="00C876FD">
        <w:rPr>
          <w:rFonts w:ascii="Times New Roman" w:eastAsia="仿宋" w:hAnsi="Times New Roman" w:cs="Times New Roman" w:hint="eastAsia"/>
          <w:color w:val="000000" w:themeColor="text1"/>
          <w:sz w:val="32"/>
          <w:szCs w:val="32"/>
        </w:rPr>
        <w:t>生产</w:t>
      </w:r>
      <w:r w:rsidRPr="00C876FD">
        <w:rPr>
          <w:rFonts w:ascii="Times New Roman" w:eastAsia="仿宋" w:hAnsi="Times New Roman" w:cs="Times New Roman"/>
          <w:color w:val="000000" w:themeColor="text1"/>
          <w:sz w:val="32"/>
          <w:szCs w:val="32"/>
        </w:rPr>
        <w:t>配合比</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需要调整</w:t>
      </w:r>
      <w:r w:rsidRPr="00C876FD">
        <w:rPr>
          <w:rFonts w:ascii="Times New Roman" w:eastAsia="仿宋" w:hAnsi="Times New Roman" w:cs="Times New Roman" w:hint="eastAsia"/>
          <w:color w:val="000000" w:themeColor="text1"/>
          <w:sz w:val="32"/>
          <w:szCs w:val="32"/>
        </w:rPr>
        <w:t>的</w:t>
      </w:r>
      <w:r w:rsidRPr="00C876FD">
        <w:rPr>
          <w:rFonts w:ascii="Times New Roman" w:eastAsia="仿宋" w:hAnsi="Times New Roman" w:cs="Times New Roman"/>
          <w:color w:val="000000" w:themeColor="text1"/>
          <w:sz w:val="32"/>
          <w:szCs w:val="32"/>
        </w:rPr>
        <w:t>，</w:t>
      </w:r>
      <w:r w:rsidRPr="00C876FD">
        <w:rPr>
          <w:rFonts w:ascii="Times New Roman" w:eastAsia="仿宋" w:hAnsi="Times New Roman" w:cs="Times New Roman" w:hint="eastAsia"/>
          <w:color w:val="000000" w:themeColor="text1"/>
          <w:sz w:val="32"/>
          <w:szCs w:val="32"/>
        </w:rPr>
        <w:t>按规定的</w:t>
      </w:r>
      <w:r w:rsidRPr="00C876FD">
        <w:rPr>
          <w:rFonts w:ascii="Times New Roman" w:eastAsia="仿宋" w:hAnsi="Times New Roman" w:cs="Times New Roman"/>
          <w:color w:val="000000" w:themeColor="text1"/>
          <w:sz w:val="32"/>
          <w:szCs w:val="32"/>
        </w:rPr>
        <w:t>调整权限进行，并</w:t>
      </w:r>
      <w:r w:rsidRPr="00C876FD">
        <w:rPr>
          <w:rFonts w:ascii="Times New Roman" w:eastAsia="仿宋" w:hAnsi="Times New Roman" w:cs="Times New Roman" w:hint="eastAsia"/>
          <w:color w:val="000000" w:themeColor="text1"/>
          <w:sz w:val="32"/>
          <w:szCs w:val="32"/>
        </w:rPr>
        <w:lastRenderedPageBreak/>
        <w:t>予以</w:t>
      </w:r>
      <w:r w:rsidRPr="00C876FD">
        <w:rPr>
          <w:rFonts w:ascii="Times New Roman" w:eastAsia="仿宋" w:hAnsi="Times New Roman" w:cs="Times New Roman"/>
          <w:color w:val="000000" w:themeColor="text1"/>
          <w:sz w:val="32"/>
          <w:szCs w:val="32"/>
        </w:rPr>
        <w:t>记录。</w:t>
      </w:r>
      <w:r w:rsidRPr="00C876FD">
        <w:rPr>
          <w:rFonts w:ascii="Times New Roman" w:eastAsia="仿宋" w:hAnsi="Times New Roman" w:cs="Times New Roman" w:hint="eastAsia"/>
          <w:color w:val="000000" w:themeColor="text1"/>
          <w:sz w:val="32"/>
          <w:szCs w:val="32"/>
        </w:rPr>
        <w:t>搅拌控制系统应明确记录混凝土生产实际数据。</w:t>
      </w:r>
    </w:p>
    <w:p w:rsidR="00357B00"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2</w:t>
      </w:r>
      <w:r w:rsidRPr="00C876FD">
        <w:rPr>
          <w:rFonts w:ascii="Times New Roman" w:eastAsia="仿宋" w:hAnsi="Times New Roman" w:cs="Times New Roman"/>
          <w:color w:val="000000" w:themeColor="text1"/>
          <w:sz w:val="32"/>
          <w:szCs w:val="32"/>
        </w:rPr>
        <w:t>、搅拌时间应按照生产工艺要求及搅拌设备</w:t>
      </w:r>
      <w:r w:rsidRPr="00C876FD">
        <w:rPr>
          <w:rFonts w:ascii="Times New Roman" w:eastAsia="仿宋" w:hAnsi="Times New Roman" w:cs="Times New Roman" w:hint="eastAsia"/>
          <w:color w:val="000000" w:themeColor="text1"/>
          <w:sz w:val="32"/>
          <w:szCs w:val="32"/>
        </w:rPr>
        <w:t>使用</w:t>
      </w:r>
      <w:r w:rsidRPr="00C876FD">
        <w:rPr>
          <w:rFonts w:ascii="Times New Roman" w:eastAsia="仿宋" w:hAnsi="Times New Roman" w:cs="Times New Roman"/>
          <w:color w:val="000000" w:themeColor="text1"/>
          <w:sz w:val="32"/>
          <w:szCs w:val="32"/>
        </w:rPr>
        <w:t>说明书执行，且不应少于</w:t>
      </w:r>
      <w:r w:rsidRPr="00C876FD">
        <w:rPr>
          <w:rFonts w:ascii="Times New Roman" w:eastAsia="仿宋" w:hAnsi="Times New Roman" w:cs="Times New Roman"/>
          <w:color w:val="000000" w:themeColor="text1"/>
          <w:sz w:val="32"/>
          <w:szCs w:val="32"/>
        </w:rPr>
        <w:t>30s</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全部投料完算起</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。生产掺有引气剂、膨胀剂、聚羧酸系外加剂或纤维等材料的混凝土、</w:t>
      </w:r>
      <w:r w:rsidRPr="00C876FD">
        <w:rPr>
          <w:rFonts w:ascii="Times New Roman" w:eastAsia="仿宋" w:hAnsi="Times New Roman" w:cs="Times New Roman"/>
          <w:color w:val="000000" w:themeColor="text1"/>
          <w:sz w:val="32"/>
          <w:szCs w:val="32"/>
        </w:rPr>
        <w:t>C60</w:t>
      </w:r>
      <w:r w:rsidRPr="00C876FD">
        <w:rPr>
          <w:rFonts w:ascii="Times New Roman" w:eastAsia="仿宋" w:hAnsi="Times New Roman" w:cs="Times New Roman" w:hint="eastAsia"/>
          <w:color w:val="000000" w:themeColor="text1"/>
          <w:sz w:val="32"/>
          <w:szCs w:val="32"/>
        </w:rPr>
        <w:t>及</w:t>
      </w:r>
      <w:r w:rsidRPr="00C876FD">
        <w:rPr>
          <w:rFonts w:ascii="Times New Roman" w:eastAsia="仿宋" w:hAnsi="Times New Roman" w:cs="Times New Roman"/>
          <w:color w:val="000000" w:themeColor="text1"/>
          <w:sz w:val="32"/>
          <w:szCs w:val="32"/>
        </w:rPr>
        <w:t>以上强度等级的混凝土</w:t>
      </w:r>
      <w:r w:rsidRPr="00C876FD">
        <w:rPr>
          <w:rFonts w:ascii="Times New Roman" w:eastAsia="仿宋" w:hAnsi="Times New Roman" w:cs="Times New Roman" w:hint="eastAsia"/>
          <w:color w:val="000000" w:themeColor="text1"/>
          <w:sz w:val="32"/>
          <w:szCs w:val="32"/>
        </w:rPr>
        <w:t>和</w:t>
      </w:r>
      <w:r w:rsidRPr="00C876FD">
        <w:rPr>
          <w:rFonts w:ascii="Times New Roman" w:eastAsia="仿宋" w:hAnsi="Times New Roman" w:cs="Times New Roman"/>
          <w:color w:val="000000" w:themeColor="text1"/>
          <w:sz w:val="32"/>
          <w:szCs w:val="32"/>
        </w:rPr>
        <w:t>冬季生产的混凝土应适当延长搅拌时间</w:t>
      </w:r>
      <w:r w:rsidRPr="00C876FD">
        <w:rPr>
          <w:rFonts w:ascii="Times New Roman" w:eastAsia="仿宋" w:hAnsi="Times New Roman" w:cs="Times New Roman"/>
          <w:color w:val="000000" w:themeColor="text1"/>
          <w:sz w:val="32"/>
          <w:szCs w:val="32"/>
        </w:rPr>
        <w:t>20~30s</w:t>
      </w:r>
      <w:r w:rsidRPr="00C876FD">
        <w:rPr>
          <w:rFonts w:ascii="Times New Roman" w:eastAsia="仿宋" w:hAnsi="Times New Roman" w:cs="Times New Roman"/>
          <w:color w:val="000000" w:themeColor="text1"/>
          <w:sz w:val="32"/>
          <w:szCs w:val="32"/>
        </w:rPr>
        <w:t>或</w:t>
      </w:r>
      <w:r w:rsidRPr="00C876FD">
        <w:rPr>
          <w:rFonts w:ascii="Times New Roman" w:eastAsia="仿宋" w:hAnsi="Times New Roman" w:cs="Times New Roman" w:hint="eastAsia"/>
          <w:color w:val="000000" w:themeColor="text1"/>
          <w:sz w:val="32"/>
          <w:szCs w:val="32"/>
        </w:rPr>
        <w:t>通过</w:t>
      </w:r>
      <w:r w:rsidRPr="00C876FD">
        <w:rPr>
          <w:rFonts w:ascii="Times New Roman" w:eastAsia="仿宋" w:hAnsi="Times New Roman" w:cs="Times New Roman"/>
          <w:color w:val="000000" w:themeColor="text1"/>
          <w:sz w:val="32"/>
          <w:szCs w:val="32"/>
        </w:rPr>
        <w:t>试验确定。</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3</w:t>
      </w:r>
      <w:r w:rsidRPr="00C876FD">
        <w:rPr>
          <w:rFonts w:ascii="Times New Roman" w:eastAsia="仿宋" w:hAnsi="Times New Roman" w:cs="Times New Roman"/>
          <w:color w:val="000000" w:themeColor="text1"/>
          <w:sz w:val="32"/>
          <w:szCs w:val="32"/>
        </w:rPr>
        <w:t>、搅拌过程中，技术人员应随时</w:t>
      </w:r>
      <w:r w:rsidRPr="00C876FD">
        <w:rPr>
          <w:rFonts w:ascii="Times New Roman" w:eastAsia="仿宋" w:hAnsi="Times New Roman" w:cs="Times New Roman" w:hint="eastAsia"/>
          <w:color w:val="000000" w:themeColor="text1"/>
          <w:sz w:val="32"/>
          <w:szCs w:val="32"/>
        </w:rPr>
        <w:t>监控</w:t>
      </w:r>
      <w:r w:rsidRPr="00C876FD">
        <w:rPr>
          <w:rFonts w:ascii="Times New Roman" w:eastAsia="仿宋" w:hAnsi="Times New Roman" w:cs="Times New Roman"/>
          <w:color w:val="000000" w:themeColor="text1"/>
          <w:sz w:val="32"/>
          <w:szCs w:val="32"/>
        </w:rPr>
        <w:t>所用原材料和混凝土拌合物的变化，</w:t>
      </w:r>
      <w:r w:rsidRPr="00C876FD">
        <w:rPr>
          <w:rFonts w:ascii="Times New Roman" w:eastAsia="仿宋" w:hAnsi="Times New Roman" w:cs="Times New Roman" w:hint="eastAsia"/>
          <w:color w:val="000000" w:themeColor="text1"/>
          <w:sz w:val="32"/>
          <w:szCs w:val="32"/>
        </w:rPr>
        <w:t>出现</w:t>
      </w:r>
      <w:r w:rsidRPr="00C876FD">
        <w:rPr>
          <w:rFonts w:ascii="Times New Roman" w:eastAsia="仿宋" w:hAnsi="Times New Roman" w:cs="Times New Roman"/>
          <w:color w:val="000000" w:themeColor="text1"/>
          <w:sz w:val="32"/>
          <w:szCs w:val="32"/>
        </w:rPr>
        <w:t>异常情况及时采取有效措施</w:t>
      </w:r>
      <w:r w:rsidRPr="00C876FD">
        <w:rPr>
          <w:rFonts w:ascii="Times New Roman" w:eastAsia="仿宋" w:hAnsi="Times New Roman" w:cs="Times New Roman" w:hint="eastAsia"/>
          <w:color w:val="000000" w:themeColor="text1"/>
          <w:sz w:val="32"/>
          <w:szCs w:val="32"/>
        </w:rPr>
        <w:t>进行</w:t>
      </w:r>
      <w:r w:rsidRPr="00C876FD">
        <w:rPr>
          <w:rFonts w:ascii="Times New Roman" w:eastAsia="仿宋" w:hAnsi="Times New Roman" w:cs="Times New Roman"/>
          <w:color w:val="000000" w:themeColor="text1"/>
          <w:sz w:val="32"/>
          <w:szCs w:val="32"/>
        </w:rPr>
        <w:t>调整，并</w:t>
      </w:r>
      <w:r w:rsidRPr="00C876FD">
        <w:rPr>
          <w:rFonts w:ascii="Times New Roman" w:eastAsia="仿宋" w:hAnsi="Times New Roman" w:cs="Times New Roman" w:hint="eastAsia"/>
          <w:color w:val="000000" w:themeColor="text1"/>
          <w:sz w:val="32"/>
          <w:szCs w:val="32"/>
        </w:rPr>
        <w:t>予以</w:t>
      </w:r>
      <w:r w:rsidRPr="00C876FD">
        <w:rPr>
          <w:rFonts w:ascii="Times New Roman" w:eastAsia="仿宋" w:hAnsi="Times New Roman" w:cs="Times New Roman"/>
          <w:color w:val="000000" w:themeColor="text1"/>
          <w:sz w:val="32"/>
          <w:szCs w:val="32"/>
        </w:rPr>
        <w:t>记录。</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4</w:t>
      </w:r>
      <w:r w:rsidRPr="00C876FD">
        <w:rPr>
          <w:rFonts w:ascii="Times New Roman" w:eastAsia="仿宋" w:hAnsi="Times New Roman" w:cs="Times New Roman"/>
          <w:color w:val="000000" w:themeColor="text1"/>
          <w:sz w:val="32"/>
          <w:szCs w:val="32"/>
        </w:rPr>
        <w:t>、应定期检查</w:t>
      </w:r>
      <w:r w:rsidRPr="00C876FD">
        <w:rPr>
          <w:rFonts w:ascii="Times New Roman" w:eastAsia="仿宋" w:hAnsi="Times New Roman" w:cs="Times New Roman" w:hint="eastAsia"/>
          <w:color w:val="000000" w:themeColor="text1"/>
          <w:sz w:val="32"/>
          <w:szCs w:val="32"/>
        </w:rPr>
        <w:t>搅拌机</w:t>
      </w:r>
      <w:r w:rsidRPr="00C876FD">
        <w:rPr>
          <w:rFonts w:ascii="Times New Roman" w:eastAsia="仿宋" w:hAnsi="Times New Roman" w:cs="Times New Roman"/>
          <w:color w:val="000000" w:themeColor="text1"/>
          <w:sz w:val="32"/>
          <w:szCs w:val="32"/>
        </w:rPr>
        <w:t>搅拌叶片和衬板并保持搅拌机内外清洁、润滑。搅拌机卸料口处宜安装监控装置</w:t>
      </w:r>
      <w:r w:rsidRPr="00C876FD">
        <w:rPr>
          <w:rFonts w:ascii="Times New Roman" w:eastAsia="仿宋" w:hAnsi="Times New Roman" w:cs="Times New Roman" w:hint="eastAsia"/>
          <w:color w:val="000000" w:themeColor="text1"/>
          <w:sz w:val="32"/>
          <w:szCs w:val="32"/>
        </w:rPr>
        <w:t>。</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5</w:t>
      </w:r>
      <w:r w:rsidRPr="00C876FD">
        <w:rPr>
          <w:rFonts w:ascii="Times New Roman" w:eastAsia="仿宋" w:hAnsi="Times New Roman" w:cs="Times New Roman"/>
          <w:color w:val="000000" w:themeColor="text1"/>
          <w:sz w:val="32"/>
          <w:szCs w:val="32"/>
        </w:rPr>
        <w:t>、应严格控制生产排污，及时</w:t>
      </w:r>
      <w:r w:rsidRPr="00C876FD">
        <w:rPr>
          <w:rFonts w:ascii="Times New Roman" w:eastAsia="仿宋" w:hAnsi="Times New Roman" w:cs="Times New Roman" w:hint="eastAsia"/>
          <w:color w:val="000000" w:themeColor="text1"/>
          <w:sz w:val="32"/>
          <w:szCs w:val="32"/>
        </w:rPr>
        <w:t>清理</w:t>
      </w:r>
      <w:r w:rsidRPr="00C876FD">
        <w:rPr>
          <w:rFonts w:ascii="Times New Roman" w:eastAsia="仿宋" w:hAnsi="Times New Roman" w:cs="Times New Roman"/>
          <w:color w:val="000000" w:themeColor="text1"/>
          <w:sz w:val="32"/>
          <w:szCs w:val="32"/>
        </w:rPr>
        <w:t>搅拌机排除的残余混凝土</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采用机械分离机从残余混凝土中分离出来的砂、石经检验满足要求</w:t>
      </w:r>
      <w:r w:rsidRPr="00C876FD">
        <w:rPr>
          <w:rFonts w:ascii="Times New Roman" w:eastAsia="仿宋" w:hAnsi="Times New Roman" w:cs="Times New Roman" w:hint="eastAsia"/>
          <w:color w:val="000000" w:themeColor="text1"/>
          <w:sz w:val="32"/>
          <w:szCs w:val="32"/>
        </w:rPr>
        <w:t>的</w:t>
      </w:r>
      <w:r w:rsidRPr="00C876FD">
        <w:rPr>
          <w:rFonts w:ascii="Times New Roman" w:eastAsia="仿宋" w:hAnsi="Times New Roman" w:cs="Times New Roman"/>
          <w:color w:val="000000" w:themeColor="text1"/>
          <w:sz w:val="32"/>
          <w:szCs w:val="32"/>
        </w:rPr>
        <w:t>，可重新使用。</w:t>
      </w:r>
    </w:p>
    <w:p w:rsidR="00380E37" w:rsidRPr="00C876FD" w:rsidRDefault="002E5C2A" w:rsidP="000E53A4">
      <w:pPr>
        <w:pStyle w:val="2"/>
        <w:keepNext w:val="0"/>
        <w:keepLines w:val="0"/>
        <w:overflowPunct w:val="0"/>
        <w:spacing w:before="0" w:after="0" w:line="480" w:lineRule="exact"/>
        <w:ind w:firstLineChars="150" w:firstLine="482"/>
        <w:contextualSpacing/>
        <w:jc w:val="left"/>
        <w:rPr>
          <w:rFonts w:ascii="Times New Roman" w:hAnsi="Times New Roman" w:cs="Times New Roman"/>
          <w:color w:val="000000" w:themeColor="text1"/>
        </w:rPr>
      </w:pPr>
      <w:bookmarkStart w:id="16" w:name="_Toc20619"/>
      <w:r w:rsidRPr="00C876FD">
        <w:rPr>
          <w:rFonts w:ascii="Times New Roman" w:hAnsi="Times New Roman" w:cs="Times New Roman"/>
          <w:color w:val="000000" w:themeColor="text1"/>
        </w:rPr>
        <w:t>（四）出厂质量控制</w:t>
      </w:r>
      <w:bookmarkEnd w:id="16"/>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1</w:t>
      </w:r>
      <w:r w:rsidRPr="00C876FD">
        <w:rPr>
          <w:rFonts w:ascii="Times New Roman" w:eastAsia="仿宋" w:hAnsi="Times New Roman" w:cs="Times New Roman"/>
          <w:color w:val="000000" w:themeColor="text1"/>
          <w:sz w:val="32"/>
          <w:szCs w:val="32"/>
        </w:rPr>
        <w:t>、混凝土生产时可根据需要制作不同龄期的试件，作为混凝土生产质量控制的依据。混凝土试件应标明试件编号、强度等级和制作日期，用于出厂检验的混凝土试件应按年度连续编号。试件制作应由专人负责，并建立台帐</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台帐内容包括试件编号、强度等级、坍落度实测值、工程名称、</w:t>
      </w:r>
      <w:r w:rsidRPr="00C876FD">
        <w:rPr>
          <w:rFonts w:ascii="Times New Roman" w:eastAsia="仿宋" w:hAnsi="Times New Roman" w:cs="Times New Roman" w:hint="eastAsia"/>
          <w:color w:val="000000" w:themeColor="text1"/>
          <w:sz w:val="32"/>
          <w:szCs w:val="32"/>
        </w:rPr>
        <w:t>混凝土方</w:t>
      </w:r>
      <w:r w:rsidRPr="00C876FD">
        <w:rPr>
          <w:rFonts w:ascii="Times New Roman" w:eastAsia="仿宋" w:hAnsi="Times New Roman" w:cs="Times New Roman"/>
          <w:color w:val="000000" w:themeColor="text1"/>
          <w:sz w:val="32"/>
          <w:szCs w:val="32"/>
        </w:rPr>
        <w:t>量、龄期、制作日期和制作人等信息。</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2</w:t>
      </w:r>
      <w:r w:rsidRPr="00C876FD">
        <w:rPr>
          <w:rFonts w:ascii="Times New Roman" w:eastAsia="仿宋" w:hAnsi="Times New Roman" w:cs="Times New Roman"/>
          <w:color w:val="000000" w:themeColor="text1"/>
          <w:sz w:val="32"/>
          <w:szCs w:val="32"/>
        </w:rPr>
        <w:t>、出厂</w:t>
      </w:r>
      <w:r w:rsidR="00357B00" w:rsidRPr="00C876FD">
        <w:rPr>
          <w:rFonts w:ascii="Times New Roman" w:eastAsia="仿宋" w:hAnsi="Times New Roman" w:cs="Times New Roman" w:hint="eastAsia"/>
          <w:color w:val="000000" w:themeColor="text1"/>
          <w:sz w:val="32"/>
          <w:szCs w:val="32"/>
        </w:rPr>
        <w:t>强度</w:t>
      </w:r>
      <w:r w:rsidRPr="00C876FD">
        <w:rPr>
          <w:rFonts w:ascii="Times New Roman" w:eastAsia="仿宋" w:hAnsi="Times New Roman" w:cs="Times New Roman"/>
          <w:color w:val="000000" w:themeColor="text1"/>
          <w:sz w:val="32"/>
          <w:szCs w:val="32"/>
        </w:rPr>
        <w:t>检验时，每</w:t>
      </w:r>
      <w:r w:rsidRPr="00C876FD">
        <w:rPr>
          <w:rFonts w:ascii="Times New Roman" w:eastAsia="仿宋" w:hAnsi="Times New Roman" w:cs="Times New Roman"/>
          <w:color w:val="000000" w:themeColor="text1"/>
          <w:sz w:val="32"/>
          <w:szCs w:val="32"/>
        </w:rPr>
        <w:t>100</w:t>
      </w:r>
      <w:r w:rsidRPr="00C876FD">
        <w:rPr>
          <w:rFonts w:ascii="Times New Roman" w:eastAsia="仿宋" w:hAnsi="Times New Roman" w:cs="Times New Roman"/>
          <w:color w:val="000000" w:themeColor="text1"/>
          <w:sz w:val="32"/>
          <w:szCs w:val="32"/>
        </w:rPr>
        <w:t>盘相同配合比</w:t>
      </w:r>
      <w:r w:rsidRPr="00C876FD">
        <w:rPr>
          <w:rFonts w:ascii="Times New Roman" w:eastAsia="仿宋" w:hAnsi="Times New Roman" w:cs="Times New Roman" w:hint="eastAsia"/>
          <w:color w:val="000000" w:themeColor="text1"/>
          <w:sz w:val="32"/>
          <w:szCs w:val="32"/>
        </w:rPr>
        <w:t>的</w:t>
      </w:r>
      <w:r w:rsidRPr="00C876FD">
        <w:rPr>
          <w:rFonts w:ascii="Times New Roman" w:eastAsia="仿宋" w:hAnsi="Times New Roman" w:cs="Times New Roman"/>
          <w:color w:val="000000" w:themeColor="text1"/>
          <w:sz w:val="32"/>
          <w:szCs w:val="32"/>
        </w:rPr>
        <w:t>混凝土取样不少于</w:t>
      </w:r>
      <w:r w:rsidRPr="00C876FD">
        <w:rPr>
          <w:rFonts w:ascii="Times New Roman" w:eastAsia="仿宋" w:hAnsi="Times New Roman" w:cs="Times New Roman"/>
          <w:color w:val="000000" w:themeColor="text1"/>
          <w:sz w:val="32"/>
          <w:szCs w:val="32"/>
        </w:rPr>
        <w:t xml:space="preserve">1 </w:t>
      </w:r>
      <w:r w:rsidRPr="00C876FD">
        <w:rPr>
          <w:rFonts w:ascii="Times New Roman" w:eastAsia="仿宋" w:hAnsi="Times New Roman" w:cs="Times New Roman"/>
          <w:color w:val="000000" w:themeColor="text1"/>
          <w:sz w:val="32"/>
          <w:szCs w:val="32"/>
        </w:rPr>
        <w:t>次，每工作班相同配合比</w:t>
      </w:r>
      <w:r w:rsidRPr="00C876FD">
        <w:rPr>
          <w:rFonts w:ascii="Times New Roman" w:eastAsia="仿宋" w:hAnsi="Times New Roman" w:cs="Times New Roman" w:hint="eastAsia"/>
          <w:color w:val="000000" w:themeColor="text1"/>
          <w:sz w:val="32"/>
          <w:szCs w:val="32"/>
        </w:rPr>
        <w:t>的</w:t>
      </w:r>
      <w:r w:rsidRPr="00C876FD">
        <w:rPr>
          <w:rFonts w:ascii="Times New Roman" w:eastAsia="仿宋" w:hAnsi="Times New Roman" w:cs="Times New Roman"/>
          <w:color w:val="000000" w:themeColor="text1"/>
          <w:sz w:val="32"/>
          <w:szCs w:val="32"/>
        </w:rPr>
        <w:t>混凝土</w:t>
      </w:r>
      <w:r w:rsidRPr="00C876FD">
        <w:rPr>
          <w:rFonts w:ascii="Times New Roman" w:eastAsia="仿宋" w:hAnsi="Times New Roman" w:cs="Times New Roman" w:hint="eastAsia"/>
          <w:color w:val="000000" w:themeColor="text1"/>
          <w:sz w:val="32"/>
          <w:szCs w:val="32"/>
        </w:rPr>
        <w:t>不足</w:t>
      </w:r>
      <w:r w:rsidRPr="00C876FD">
        <w:rPr>
          <w:rFonts w:ascii="Times New Roman" w:eastAsia="仿宋" w:hAnsi="Times New Roman" w:cs="Times New Roman"/>
          <w:color w:val="000000" w:themeColor="text1"/>
          <w:sz w:val="32"/>
          <w:szCs w:val="32"/>
        </w:rPr>
        <w:t>100</w:t>
      </w:r>
      <w:r w:rsidRPr="00C876FD">
        <w:rPr>
          <w:rFonts w:ascii="Times New Roman" w:eastAsia="仿宋" w:hAnsi="Times New Roman" w:cs="Times New Roman"/>
          <w:color w:val="000000" w:themeColor="text1"/>
          <w:sz w:val="32"/>
          <w:szCs w:val="32"/>
        </w:rPr>
        <w:t>盘时按</w:t>
      </w:r>
      <w:r w:rsidRPr="00C876FD">
        <w:rPr>
          <w:rFonts w:ascii="Times New Roman" w:eastAsia="仿宋" w:hAnsi="Times New Roman" w:cs="Times New Roman"/>
          <w:color w:val="000000" w:themeColor="text1"/>
          <w:sz w:val="32"/>
          <w:szCs w:val="32"/>
        </w:rPr>
        <w:t>100</w:t>
      </w:r>
      <w:r w:rsidRPr="00C876FD">
        <w:rPr>
          <w:rFonts w:ascii="Times New Roman" w:eastAsia="仿宋" w:hAnsi="Times New Roman" w:cs="Times New Roman"/>
          <w:color w:val="000000" w:themeColor="text1"/>
          <w:sz w:val="32"/>
          <w:szCs w:val="32"/>
        </w:rPr>
        <w:t>盘计，每次取样至少进行</w:t>
      </w:r>
      <w:r w:rsidRPr="00C876FD">
        <w:rPr>
          <w:rFonts w:ascii="Times New Roman" w:eastAsia="仿宋" w:hAnsi="Times New Roman" w:cs="Times New Roman" w:hint="eastAsia"/>
          <w:color w:val="000000" w:themeColor="text1"/>
          <w:sz w:val="32"/>
          <w:szCs w:val="32"/>
        </w:rPr>
        <w:t>1</w:t>
      </w:r>
      <w:r w:rsidRPr="00C876FD">
        <w:rPr>
          <w:rFonts w:ascii="Times New Roman" w:eastAsia="仿宋" w:hAnsi="Times New Roman" w:cs="Times New Roman"/>
          <w:color w:val="000000" w:themeColor="text1"/>
          <w:sz w:val="32"/>
          <w:szCs w:val="32"/>
        </w:rPr>
        <w:t>组试验。</w:t>
      </w:r>
    </w:p>
    <w:p w:rsidR="00780270" w:rsidRPr="00C876FD" w:rsidRDefault="00780270">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混凝土坍落度检验的取样频率应与强度检验相同。</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3</w:t>
      </w:r>
      <w:r w:rsidRPr="00C876FD">
        <w:rPr>
          <w:rFonts w:ascii="Times New Roman" w:eastAsia="仿宋" w:hAnsi="Times New Roman" w:cs="Times New Roman"/>
          <w:color w:val="000000" w:themeColor="text1"/>
          <w:sz w:val="32"/>
          <w:szCs w:val="32"/>
        </w:rPr>
        <w:t>、掺引气剂或引气型外加剂的混凝土拌合物，应按</w:t>
      </w:r>
      <w:r w:rsidRPr="00C876FD">
        <w:rPr>
          <w:rFonts w:ascii="Times New Roman" w:eastAsia="仿宋" w:hAnsi="Times New Roman" w:cs="Times New Roman" w:hint="eastAsia"/>
          <w:color w:val="000000" w:themeColor="text1"/>
          <w:sz w:val="32"/>
          <w:szCs w:val="32"/>
        </w:rPr>
        <w:t>《普通混凝土拌合物性能试验方法标准》</w:t>
      </w:r>
      <w:r w:rsidRPr="00C876FD">
        <w:rPr>
          <w:rFonts w:ascii="Times New Roman" w:eastAsia="仿宋" w:hAnsi="Times New Roman" w:cs="Times New Roman"/>
          <w:color w:val="000000" w:themeColor="text1"/>
          <w:sz w:val="32"/>
          <w:szCs w:val="32"/>
        </w:rPr>
        <w:t>GB/T50080</w:t>
      </w:r>
      <w:r w:rsidRPr="00C876FD">
        <w:rPr>
          <w:rFonts w:ascii="Times New Roman" w:eastAsia="仿宋" w:hAnsi="Times New Roman" w:cs="Times New Roman"/>
          <w:color w:val="000000" w:themeColor="text1"/>
          <w:sz w:val="32"/>
          <w:szCs w:val="32"/>
        </w:rPr>
        <w:t>规定检验含气量</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有耐久性要求的混凝土，其耐久性</w:t>
      </w:r>
      <w:r w:rsidRPr="00C876FD">
        <w:rPr>
          <w:rFonts w:ascii="Times New Roman" w:eastAsia="仿宋" w:hAnsi="Times New Roman" w:cs="Times New Roman" w:hint="eastAsia"/>
          <w:color w:val="000000" w:themeColor="text1"/>
          <w:sz w:val="32"/>
          <w:szCs w:val="32"/>
        </w:rPr>
        <w:t>检验</w:t>
      </w:r>
      <w:r w:rsidRPr="00C876FD">
        <w:rPr>
          <w:rFonts w:ascii="Times New Roman" w:eastAsia="仿宋" w:hAnsi="Times New Roman" w:cs="Times New Roman"/>
          <w:color w:val="000000" w:themeColor="text1"/>
          <w:sz w:val="32"/>
          <w:szCs w:val="32"/>
        </w:rPr>
        <w:t>应按</w:t>
      </w:r>
      <w:r w:rsidRPr="00C876FD">
        <w:rPr>
          <w:rFonts w:ascii="Times New Roman" w:eastAsia="仿宋" w:hAnsi="Times New Roman" w:cs="Times New Roman" w:hint="eastAsia"/>
          <w:color w:val="000000" w:themeColor="text1"/>
          <w:sz w:val="32"/>
          <w:szCs w:val="32"/>
        </w:rPr>
        <w:t>《普通混</w:t>
      </w:r>
      <w:r w:rsidRPr="00C876FD">
        <w:rPr>
          <w:rFonts w:ascii="Times New Roman" w:eastAsia="仿宋" w:hAnsi="Times New Roman" w:cs="Times New Roman" w:hint="eastAsia"/>
          <w:color w:val="000000" w:themeColor="text1"/>
          <w:sz w:val="32"/>
          <w:szCs w:val="32"/>
        </w:rPr>
        <w:lastRenderedPageBreak/>
        <w:t>凝土长期性能和耐久性能试验方法标准》</w:t>
      </w:r>
      <w:r w:rsidRPr="00C876FD">
        <w:rPr>
          <w:rFonts w:ascii="Times New Roman" w:eastAsia="仿宋" w:hAnsi="Times New Roman" w:cs="Times New Roman"/>
          <w:color w:val="000000" w:themeColor="text1"/>
          <w:sz w:val="32"/>
          <w:szCs w:val="32"/>
        </w:rPr>
        <w:t>GB/T50082</w:t>
      </w:r>
      <w:r w:rsidRPr="00C876FD">
        <w:rPr>
          <w:rFonts w:ascii="Times New Roman" w:eastAsia="仿宋" w:hAnsi="Times New Roman" w:cs="Times New Roman" w:hint="eastAsia"/>
          <w:color w:val="000000" w:themeColor="text1"/>
          <w:sz w:val="32"/>
          <w:szCs w:val="32"/>
        </w:rPr>
        <w:t>规定</w:t>
      </w:r>
      <w:r w:rsidRPr="00C876FD">
        <w:rPr>
          <w:rFonts w:ascii="Times New Roman" w:eastAsia="仿宋" w:hAnsi="Times New Roman" w:cs="Times New Roman"/>
          <w:color w:val="000000" w:themeColor="text1"/>
          <w:sz w:val="32"/>
          <w:szCs w:val="32"/>
        </w:rPr>
        <w:t>或合同约定</w:t>
      </w:r>
      <w:r w:rsidRPr="00C876FD">
        <w:rPr>
          <w:rFonts w:ascii="Times New Roman" w:eastAsia="仿宋" w:hAnsi="Times New Roman" w:cs="Times New Roman" w:hint="eastAsia"/>
          <w:color w:val="000000" w:themeColor="text1"/>
          <w:sz w:val="32"/>
          <w:szCs w:val="32"/>
        </w:rPr>
        <w:t>进行</w:t>
      </w:r>
      <w:r w:rsidRPr="00C876FD">
        <w:rPr>
          <w:rFonts w:ascii="Times New Roman" w:eastAsia="仿宋" w:hAnsi="Times New Roman" w:cs="Times New Roman"/>
          <w:color w:val="000000" w:themeColor="text1"/>
          <w:sz w:val="32"/>
          <w:szCs w:val="32"/>
        </w:rPr>
        <w:t>。</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4</w:t>
      </w:r>
      <w:r w:rsidRPr="00C876FD">
        <w:rPr>
          <w:rFonts w:ascii="Times New Roman" w:eastAsia="仿宋" w:hAnsi="Times New Roman" w:cs="Times New Roman"/>
          <w:color w:val="000000" w:themeColor="text1"/>
          <w:sz w:val="32"/>
          <w:szCs w:val="32"/>
        </w:rPr>
        <w:t>、</w:t>
      </w:r>
      <w:r w:rsidRPr="00C876FD">
        <w:rPr>
          <w:rFonts w:ascii="Times New Roman" w:eastAsia="仿宋" w:hAnsi="Times New Roman" w:cs="Times New Roman" w:hint="eastAsia"/>
          <w:color w:val="000000" w:themeColor="text1"/>
          <w:sz w:val="32"/>
          <w:szCs w:val="32"/>
        </w:rPr>
        <w:t>有关技术</w:t>
      </w:r>
      <w:r w:rsidRPr="00C876FD">
        <w:rPr>
          <w:rFonts w:ascii="Times New Roman" w:eastAsia="仿宋" w:hAnsi="Times New Roman" w:cs="Times New Roman"/>
          <w:color w:val="000000" w:themeColor="text1"/>
          <w:sz w:val="32"/>
          <w:szCs w:val="32"/>
        </w:rPr>
        <w:t>标准或合同对混凝土的入模温度有要求</w:t>
      </w:r>
      <w:r w:rsidRPr="00C876FD">
        <w:rPr>
          <w:rFonts w:ascii="Times New Roman" w:eastAsia="仿宋" w:hAnsi="Times New Roman" w:cs="Times New Roman" w:hint="eastAsia"/>
          <w:color w:val="000000" w:themeColor="text1"/>
          <w:sz w:val="32"/>
          <w:szCs w:val="32"/>
        </w:rPr>
        <w:t>的</w:t>
      </w:r>
      <w:r w:rsidRPr="00C876FD">
        <w:rPr>
          <w:rFonts w:ascii="Times New Roman" w:eastAsia="仿宋" w:hAnsi="Times New Roman" w:cs="Times New Roman"/>
          <w:color w:val="000000" w:themeColor="text1"/>
          <w:sz w:val="32"/>
          <w:szCs w:val="32"/>
        </w:rPr>
        <w:t>，应采取技术措施保证混凝土的入模温度满足要求。</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5</w:t>
      </w:r>
      <w:r w:rsidRPr="00C876FD">
        <w:rPr>
          <w:rFonts w:ascii="Times New Roman" w:eastAsia="仿宋" w:hAnsi="Times New Roman" w:cs="Times New Roman"/>
          <w:color w:val="000000" w:themeColor="text1"/>
          <w:sz w:val="32"/>
          <w:szCs w:val="32"/>
        </w:rPr>
        <w:t>、预拌混凝土出厂后因各种原因退货</w:t>
      </w:r>
      <w:r w:rsidRPr="00C876FD">
        <w:rPr>
          <w:rFonts w:ascii="Times New Roman" w:eastAsia="仿宋" w:hAnsi="Times New Roman" w:cs="Times New Roman" w:hint="eastAsia"/>
          <w:color w:val="000000" w:themeColor="text1"/>
          <w:sz w:val="32"/>
          <w:szCs w:val="32"/>
        </w:rPr>
        <w:t>的</w:t>
      </w:r>
      <w:r w:rsidRPr="00C876FD">
        <w:rPr>
          <w:rFonts w:ascii="Times New Roman" w:eastAsia="仿宋" w:hAnsi="Times New Roman" w:cs="Times New Roman"/>
          <w:color w:val="000000" w:themeColor="text1"/>
          <w:sz w:val="32"/>
          <w:szCs w:val="32"/>
        </w:rPr>
        <w:t>应有退货记录，并建立退货台帐，内容包括退货原因、退货数量、退货时间及处理结果等。</w:t>
      </w:r>
      <w:r w:rsidR="007D58CD" w:rsidRPr="007D58CD">
        <w:rPr>
          <w:rFonts w:ascii="Times New Roman" w:eastAsia="仿宋" w:hAnsi="Times New Roman" w:cs="Times New Roman" w:hint="eastAsia"/>
          <w:color w:val="000000" w:themeColor="text1"/>
          <w:sz w:val="32"/>
          <w:szCs w:val="32"/>
        </w:rPr>
        <w:t>退货混凝体再次发向</w:t>
      </w:r>
      <w:r w:rsidR="007D58CD">
        <w:rPr>
          <w:rFonts w:ascii="Times New Roman" w:eastAsia="仿宋" w:hAnsi="Times New Roman" w:cs="Times New Roman" w:hint="eastAsia"/>
          <w:color w:val="000000" w:themeColor="text1"/>
          <w:sz w:val="32"/>
          <w:szCs w:val="32"/>
        </w:rPr>
        <w:t>施工现场</w:t>
      </w:r>
      <w:r w:rsidR="007D58CD" w:rsidRPr="007D58CD">
        <w:rPr>
          <w:rFonts w:ascii="Times New Roman" w:eastAsia="仿宋" w:hAnsi="Times New Roman" w:cs="Times New Roman" w:hint="eastAsia"/>
          <w:color w:val="000000" w:themeColor="text1"/>
          <w:sz w:val="32"/>
          <w:szCs w:val="32"/>
        </w:rPr>
        <w:t>时，应进行说明，</w:t>
      </w:r>
      <w:r w:rsidR="001E47BC" w:rsidRPr="00C876FD">
        <w:rPr>
          <w:rFonts w:ascii="Times New Roman" w:eastAsia="仿宋" w:hAnsi="Times New Roman" w:cs="Times New Roman" w:hint="eastAsia"/>
          <w:color w:val="000000" w:themeColor="text1"/>
          <w:sz w:val="32"/>
          <w:szCs w:val="32"/>
        </w:rPr>
        <w:t>严禁将未经处理</w:t>
      </w:r>
      <w:r w:rsidR="007D58CD">
        <w:rPr>
          <w:rFonts w:ascii="Times New Roman" w:eastAsia="仿宋" w:hAnsi="Times New Roman" w:cs="Times New Roman" w:hint="eastAsia"/>
          <w:color w:val="000000" w:themeColor="text1"/>
          <w:sz w:val="32"/>
          <w:szCs w:val="32"/>
        </w:rPr>
        <w:t>合格</w:t>
      </w:r>
      <w:r w:rsidR="001E47BC" w:rsidRPr="00C876FD">
        <w:rPr>
          <w:rFonts w:ascii="Times New Roman" w:eastAsia="仿宋" w:hAnsi="Times New Roman" w:cs="Times New Roman" w:hint="eastAsia"/>
          <w:color w:val="000000" w:themeColor="text1"/>
          <w:sz w:val="32"/>
          <w:szCs w:val="32"/>
        </w:rPr>
        <w:t>的退货混凝土再次送至施工现场。</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6</w:t>
      </w:r>
      <w:r w:rsidRPr="00C876FD">
        <w:rPr>
          <w:rFonts w:ascii="Times New Roman" w:eastAsia="仿宋" w:hAnsi="Times New Roman" w:cs="Times New Roman"/>
          <w:color w:val="000000" w:themeColor="text1"/>
          <w:sz w:val="32"/>
          <w:szCs w:val="32"/>
        </w:rPr>
        <w:t>、预拌混凝土生产企业出具的配合比应与实际生产配合比一致。</w:t>
      </w:r>
    </w:p>
    <w:p w:rsidR="00380E37" w:rsidRPr="00C876FD" w:rsidRDefault="002E5C2A" w:rsidP="000E53A4">
      <w:pPr>
        <w:pStyle w:val="2"/>
        <w:keepNext w:val="0"/>
        <w:keepLines w:val="0"/>
        <w:overflowPunct w:val="0"/>
        <w:spacing w:before="0" w:after="0" w:line="480" w:lineRule="exact"/>
        <w:ind w:firstLineChars="150" w:firstLine="482"/>
        <w:contextualSpacing/>
        <w:jc w:val="left"/>
        <w:rPr>
          <w:rFonts w:ascii="Times New Roman" w:hAnsi="Times New Roman" w:cs="Times New Roman"/>
          <w:color w:val="000000" w:themeColor="text1"/>
        </w:rPr>
      </w:pPr>
      <w:bookmarkStart w:id="17" w:name="_Toc12906"/>
      <w:r w:rsidRPr="00C876FD">
        <w:rPr>
          <w:rFonts w:ascii="Times New Roman" w:hAnsi="Times New Roman" w:cs="Times New Roman"/>
          <w:color w:val="000000" w:themeColor="text1"/>
        </w:rPr>
        <w:t>（五）生产水平控制</w:t>
      </w:r>
      <w:bookmarkEnd w:id="17"/>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预拌</w:t>
      </w:r>
      <w:r w:rsidRPr="00C876FD">
        <w:rPr>
          <w:rFonts w:ascii="Times New Roman" w:eastAsia="仿宋" w:hAnsi="Times New Roman" w:cs="Times New Roman"/>
          <w:color w:val="000000" w:themeColor="text1"/>
          <w:sz w:val="32"/>
          <w:szCs w:val="32"/>
        </w:rPr>
        <w:t>混凝土生产企业应对统计周期内相同强度等级和龄期的混凝土强度进行统计分析，以检验其生产控制状况，用于分析和提高</w:t>
      </w:r>
      <w:r w:rsidRPr="00C876FD">
        <w:rPr>
          <w:rFonts w:ascii="Times New Roman" w:eastAsia="仿宋" w:hAnsi="Times New Roman" w:cs="Times New Roman" w:hint="eastAsia"/>
          <w:color w:val="000000" w:themeColor="text1"/>
          <w:sz w:val="32"/>
          <w:szCs w:val="32"/>
        </w:rPr>
        <w:t>其</w:t>
      </w:r>
      <w:r w:rsidRPr="00C876FD">
        <w:rPr>
          <w:rFonts w:ascii="Times New Roman" w:eastAsia="仿宋" w:hAnsi="Times New Roman" w:cs="Times New Roman"/>
          <w:color w:val="000000" w:themeColor="text1"/>
          <w:sz w:val="32"/>
          <w:szCs w:val="32"/>
        </w:rPr>
        <w:t>质量管理水平</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统计周期可取</w:t>
      </w:r>
      <w:r w:rsidRPr="00C876FD">
        <w:rPr>
          <w:rFonts w:ascii="Times New Roman" w:eastAsia="仿宋" w:hAnsi="Times New Roman" w:cs="Times New Roman" w:hint="eastAsia"/>
          <w:color w:val="000000" w:themeColor="text1"/>
          <w:sz w:val="32"/>
          <w:szCs w:val="32"/>
        </w:rPr>
        <w:t>1</w:t>
      </w:r>
      <w:r w:rsidRPr="00C876FD">
        <w:rPr>
          <w:rFonts w:ascii="Times New Roman" w:eastAsia="仿宋" w:hAnsi="Times New Roman" w:cs="Times New Roman"/>
          <w:color w:val="000000" w:themeColor="text1"/>
          <w:sz w:val="32"/>
          <w:szCs w:val="32"/>
        </w:rPr>
        <w:t>个月，</w:t>
      </w:r>
      <w:r w:rsidRPr="00C876FD">
        <w:rPr>
          <w:rFonts w:ascii="Times New Roman" w:eastAsia="仿宋" w:hAnsi="Times New Roman" w:cs="Times New Roman" w:hint="eastAsia"/>
          <w:color w:val="000000" w:themeColor="text1"/>
          <w:sz w:val="32"/>
          <w:szCs w:val="32"/>
        </w:rPr>
        <w:t>具体按《混凝土质量控制标准》</w:t>
      </w:r>
      <w:r w:rsidRPr="00C876FD">
        <w:rPr>
          <w:rFonts w:ascii="Times New Roman" w:eastAsia="仿宋" w:hAnsi="Times New Roman" w:cs="Times New Roman"/>
          <w:color w:val="000000" w:themeColor="text1"/>
          <w:sz w:val="32"/>
          <w:szCs w:val="32"/>
        </w:rPr>
        <w:t>GB50164</w:t>
      </w:r>
      <w:r w:rsidRPr="00C876FD">
        <w:rPr>
          <w:rFonts w:ascii="Times New Roman" w:eastAsia="仿宋" w:hAnsi="Times New Roman" w:cs="Times New Roman"/>
          <w:color w:val="000000" w:themeColor="text1"/>
          <w:sz w:val="32"/>
          <w:szCs w:val="32"/>
        </w:rPr>
        <w:t>规定</w:t>
      </w:r>
      <w:r w:rsidRPr="00C876FD">
        <w:rPr>
          <w:rFonts w:ascii="Times New Roman" w:eastAsia="仿宋" w:hAnsi="Times New Roman" w:cs="Times New Roman" w:hint="eastAsia"/>
          <w:color w:val="000000" w:themeColor="text1"/>
          <w:sz w:val="32"/>
          <w:szCs w:val="32"/>
        </w:rPr>
        <w:t>执行</w:t>
      </w:r>
      <w:r w:rsidRPr="00C876FD">
        <w:rPr>
          <w:rFonts w:ascii="Times New Roman" w:eastAsia="仿宋" w:hAnsi="Times New Roman" w:cs="Times New Roman"/>
          <w:color w:val="000000" w:themeColor="text1"/>
          <w:sz w:val="32"/>
          <w:szCs w:val="32"/>
        </w:rPr>
        <w:t>。</w:t>
      </w:r>
    </w:p>
    <w:p w:rsidR="000E53A4" w:rsidRDefault="000E53A4">
      <w:pPr>
        <w:pStyle w:val="1"/>
        <w:keepNext w:val="0"/>
        <w:keepLines w:val="0"/>
        <w:overflowPunct w:val="0"/>
        <w:spacing w:line="480" w:lineRule="exact"/>
        <w:contextualSpacing/>
        <w:jc w:val="left"/>
        <w:rPr>
          <w:rFonts w:ascii="Times New Roman" w:eastAsia="仿宋" w:hAnsi="Times New Roman" w:cs="Times New Roman"/>
          <w:color w:val="000000" w:themeColor="text1"/>
        </w:rPr>
      </w:pPr>
      <w:bookmarkStart w:id="18" w:name="_Toc16557"/>
    </w:p>
    <w:p w:rsidR="00380E37" w:rsidRPr="00C876FD" w:rsidRDefault="002E5C2A" w:rsidP="000E53A4">
      <w:pPr>
        <w:pStyle w:val="1"/>
        <w:keepNext w:val="0"/>
        <w:keepLines w:val="0"/>
        <w:overflowPunct w:val="0"/>
        <w:spacing w:line="480" w:lineRule="exact"/>
        <w:ind w:firstLineChars="150" w:firstLine="542"/>
        <w:contextualSpacing/>
        <w:jc w:val="left"/>
        <w:rPr>
          <w:rFonts w:ascii="Times New Roman" w:eastAsia="仿宋" w:hAnsi="Times New Roman" w:cs="Times New Roman"/>
          <w:color w:val="000000" w:themeColor="text1"/>
        </w:rPr>
      </w:pPr>
      <w:r w:rsidRPr="00C876FD">
        <w:rPr>
          <w:rFonts w:ascii="Times New Roman" w:eastAsia="仿宋" w:hAnsi="Times New Roman" w:cs="Times New Roman"/>
          <w:color w:val="000000" w:themeColor="text1"/>
        </w:rPr>
        <w:t>五、运输管理</w:t>
      </w:r>
      <w:bookmarkEnd w:id="18"/>
    </w:p>
    <w:p w:rsidR="00976493" w:rsidRDefault="002E5C2A" w:rsidP="000E53A4">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1</w:t>
      </w:r>
      <w:r w:rsidRPr="00C876FD">
        <w:rPr>
          <w:rFonts w:ascii="Times New Roman" w:eastAsia="仿宋" w:hAnsi="Times New Roman" w:cs="Times New Roman"/>
          <w:color w:val="000000" w:themeColor="text1"/>
          <w:sz w:val="32"/>
          <w:szCs w:val="32"/>
        </w:rPr>
        <w:t>、混凝土运输车应符合《混凝土搅拌运输车》</w:t>
      </w:r>
      <w:r w:rsidRPr="00C876FD">
        <w:rPr>
          <w:rFonts w:ascii="Times New Roman" w:eastAsia="仿宋" w:hAnsi="Times New Roman" w:cs="Times New Roman"/>
          <w:color w:val="000000" w:themeColor="text1"/>
          <w:sz w:val="32"/>
          <w:szCs w:val="32"/>
        </w:rPr>
        <w:t>GB/T26408</w:t>
      </w:r>
      <w:r w:rsidRPr="00C876FD">
        <w:rPr>
          <w:rFonts w:ascii="Times New Roman" w:eastAsia="仿宋" w:hAnsi="Times New Roman" w:cs="Times New Roman" w:hint="eastAsia"/>
          <w:color w:val="000000" w:themeColor="text1"/>
          <w:sz w:val="32"/>
          <w:szCs w:val="32"/>
        </w:rPr>
        <w:t>规定</w:t>
      </w:r>
      <w:r w:rsidRPr="00C876FD">
        <w:rPr>
          <w:rFonts w:ascii="Times New Roman" w:eastAsia="仿宋" w:hAnsi="Times New Roman" w:cs="Times New Roman"/>
          <w:color w:val="000000" w:themeColor="text1"/>
          <w:sz w:val="32"/>
          <w:szCs w:val="32"/>
        </w:rPr>
        <w:t>，并</w:t>
      </w:r>
      <w:r w:rsidRPr="00C876FD">
        <w:rPr>
          <w:rFonts w:ascii="Times New Roman" w:eastAsia="仿宋" w:hAnsi="Times New Roman" w:cs="Times New Roman" w:hint="eastAsia"/>
          <w:color w:val="000000" w:themeColor="text1"/>
          <w:sz w:val="32"/>
          <w:szCs w:val="32"/>
        </w:rPr>
        <w:t>满足</w:t>
      </w:r>
      <w:r w:rsidRPr="00C876FD">
        <w:rPr>
          <w:rFonts w:ascii="Times New Roman" w:eastAsia="仿宋" w:hAnsi="Times New Roman" w:cs="Times New Roman"/>
          <w:color w:val="000000" w:themeColor="text1"/>
          <w:sz w:val="32"/>
          <w:szCs w:val="32"/>
        </w:rPr>
        <w:t>机动车污染物排放标准</w:t>
      </w:r>
      <w:r w:rsidRPr="00C876FD">
        <w:rPr>
          <w:rFonts w:ascii="Times New Roman" w:eastAsia="仿宋" w:hAnsi="Times New Roman" w:cs="Times New Roman" w:hint="eastAsia"/>
          <w:color w:val="000000" w:themeColor="text1"/>
          <w:sz w:val="32"/>
          <w:szCs w:val="32"/>
        </w:rPr>
        <w:t>。</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2</w:t>
      </w:r>
      <w:r w:rsidRPr="00C876FD">
        <w:rPr>
          <w:rFonts w:ascii="Times New Roman" w:eastAsia="仿宋" w:hAnsi="Times New Roman" w:cs="Times New Roman"/>
          <w:color w:val="000000" w:themeColor="text1"/>
          <w:sz w:val="32"/>
          <w:szCs w:val="32"/>
        </w:rPr>
        <w:t>、运输车在装料前，应排净罐内积水、残留浆液和杂物；在运输及等待卸料时，应保持罐体正常转速，不得停转</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卸料前，宜快速旋转搅拌</w:t>
      </w:r>
      <w:r w:rsidRPr="00C876FD">
        <w:rPr>
          <w:rFonts w:ascii="Times New Roman" w:eastAsia="仿宋" w:hAnsi="Times New Roman" w:cs="Times New Roman"/>
          <w:color w:val="000000" w:themeColor="text1"/>
          <w:sz w:val="32"/>
          <w:szCs w:val="32"/>
        </w:rPr>
        <w:t>20s</w:t>
      </w:r>
      <w:r w:rsidRPr="00C876FD">
        <w:rPr>
          <w:rFonts w:ascii="Times New Roman" w:eastAsia="仿宋" w:hAnsi="Times New Roman" w:cs="Times New Roman"/>
          <w:color w:val="000000" w:themeColor="text1"/>
          <w:sz w:val="32"/>
          <w:szCs w:val="32"/>
        </w:rPr>
        <w:t>以上，保证混凝土拌合物均匀；在运输、等待和卸料过程中严禁向罐内加水。</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3</w:t>
      </w:r>
      <w:r w:rsidRPr="00C876FD">
        <w:rPr>
          <w:rFonts w:ascii="Times New Roman" w:eastAsia="仿宋" w:hAnsi="Times New Roman" w:cs="Times New Roman"/>
          <w:color w:val="000000" w:themeColor="text1"/>
          <w:sz w:val="32"/>
          <w:szCs w:val="32"/>
        </w:rPr>
        <w:t>、运输过程中应采取适当措施防止罐内水分蒸发和外部水分进入</w:t>
      </w:r>
      <w:r w:rsidRPr="00C876FD">
        <w:rPr>
          <w:rFonts w:ascii="Times New Roman" w:eastAsia="仿宋" w:hAnsi="Times New Roman" w:cs="Times New Roman" w:hint="eastAsia"/>
          <w:color w:val="000000" w:themeColor="text1"/>
          <w:sz w:val="32"/>
          <w:szCs w:val="32"/>
        </w:rPr>
        <w:t>罐体</w:t>
      </w:r>
      <w:r w:rsidRPr="00C876FD">
        <w:rPr>
          <w:rFonts w:ascii="Times New Roman" w:eastAsia="仿宋" w:hAnsi="Times New Roman" w:cs="Times New Roman"/>
          <w:color w:val="000000" w:themeColor="text1"/>
          <w:sz w:val="32"/>
          <w:szCs w:val="32"/>
        </w:rPr>
        <w:t>或泵车受料斗。</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4</w:t>
      </w:r>
      <w:r w:rsidRPr="00C876FD">
        <w:rPr>
          <w:rFonts w:ascii="Times New Roman" w:eastAsia="仿宋" w:hAnsi="Times New Roman" w:cs="Times New Roman"/>
          <w:color w:val="000000" w:themeColor="text1"/>
          <w:sz w:val="32"/>
          <w:szCs w:val="32"/>
        </w:rPr>
        <w:t>、运输车入料口及卸料斗在入料及卸料完毕后应及时清理，禁止抛洒滴漏。</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5</w:t>
      </w:r>
      <w:r w:rsidRPr="00C876FD">
        <w:rPr>
          <w:rFonts w:ascii="Times New Roman" w:eastAsia="仿宋" w:hAnsi="Times New Roman" w:cs="Times New Roman"/>
          <w:color w:val="000000" w:themeColor="text1"/>
          <w:sz w:val="32"/>
          <w:szCs w:val="32"/>
        </w:rPr>
        <w:t>、运送混凝土时应随车提供发货单</w:t>
      </w:r>
      <w:r w:rsidR="00A10039" w:rsidRPr="00C876FD">
        <w:rPr>
          <w:rFonts w:ascii="Times New Roman" w:eastAsia="仿宋" w:hAnsi="Times New Roman" w:cs="Times New Roman" w:hint="eastAsia"/>
          <w:color w:val="000000" w:themeColor="text1"/>
          <w:sz w:val="32"/>
          <w:szCs w:val="32"/>
        </w:rPr>
        <w:t>（或电子发货单）</w:t>
      </w:r>
      <w:r w:rsidRPr="00C876FD">
        <w:rPr>
          <w:rFonts w:ascii="Times New Roman" w:eastAsia="仿宋" w:hAnsi="Times New Roman" w:cs="Times New Roman"/>
          <w:color w:val="000000" w:themeColor="text1"/>
          <w:sz w:val="32"/>
          <w:szCs w:val="32"/>
        </w:rPr>
        <w:t>，</w:t>
      </w:r>
      <w:r w:rsidRPr="00C876FD">
        <w:rPr>
          <w:rFonts w:ascii="Times New Roman" w:eastAsia="仿宋" w:hAnsi="Times New Roman" w:cs="Times New Roman"/>
          <w:color w:val="000000" w:themeColor="text1"/>
          <w:sz w:val="32"/>
          <w:szCs w:val="32"/>
        </w:rPr>
        <w:lastRenderedPageBreak/>
        <w:t>发货单内容应</w:t>
      </w:r>
      <w:r w:rsidRPr="00C876FD">
        <w:rPr>
          <w:rFonts w:ascii="Times New Roman" w:eastAsia="仿宋" w:hAnsi="Times New Roman" w:cs="Times New Roman" w:hint="eastAsia"/>
          <w:color w:val="000000" w:themeColor="text1"/>
          <w:sz w:val="32"/>
          <w:szCs w:val="32"/>
        </w:rPr>
        <w:t>符合《预拌混凝土》</w:t>
      </w:r>
      <w:r w:rsidRPr="00C876FD">
        <w:rPr>
          <w:rFonts w:ascii="Times New Roman" w:eastAsia="仿宋" w:hAnsi="Times New Roman" w:cs="Times New Roman"/>
          <w:color w:val="000000" w:themeColor="text1"/>
          <w:sz w:val="32"/>
          <w:szCs w:val="32"/>
        </w:rPr>
        <w:t>GB/T14902</w:t>
      </w:r>
      <w:r w:rsidRPr="00C876FD">
        <w:rPr>
          <w:rFonts w:ascii="Times New Roman" w:eastAsia="仿宋" w:hAnsi="Times New Roman" w:cs="Times New Roman"/>
          <w:color w:val="000000" w:themeColor="text1"/>
          <w:sz w:val="32"/>
          <w:szCs w:val="32"/>
        </w:rPr>
        <w:t>规定。</w:t>
      </w:r>
    </w:p>
    <w:p w:rsidR="000E53A4" w:rsidRDefault="000E53A4">
      <w:pPr>
        <w:pStyle w:val="1"/>
        <w:keepNext w:val="0"/>
        <w:keepLines w:val="0"/>
        <w:overflowPunct w:val="0"/>
        <w:spacing w:line="480" w:lineRule="exact"/>
        <w:contextualSpacing/>
        <w:jc w:val="left"/>
        <w:rPr>
          <w:rFonts w:ascii="Times New Roman" w:eastAsia="仿宋" w:hAnsi="Times New Roman" w:cs="Times New Roman"/>
          <w:color w:val="000000" w:themeColor="text1"/>
        </w:rPr>
      </w:pPr>
      <w:bookmarkStart w:id="19" w:name="_Toc20597"/>
    </w:p>
    <w:p w:rsidR="00380E37" w:rsidRPr="00C876FD" w:rsidRDefault="002E5C2A" w:rsidP="000E53A4">
      <w:pPr>
        <w:pStyle w:val="1"/>
        <w:keepNext w:val="0"/>
        <w:keepLines w:val="0"/>
        <w:overflowPunct w:val="0"/>
        <w:spacing w:line="480" w:lineRule="exact"/>
        <w:ind w:firstLineChars="150" w:firstLine="542"/>
        <w:contextualSpacing/>
        <w:jc w:val="left"/>
        <w:rPr>
          <w:rFonts w:ascii="Times New Roman" w:eastAsia="仿宋" w:hAnsi="Times New Roman" w:cs="Times New Roman"/>
          <w:color w:val="000000" w:themeColor="text1"/>
        </w:rPr>
      </w:pPr>
      <w:r w:rsidRPr="00C876FD">
        <w:rPr>
          <w:rFonts w:ascii="Times New Roman" w:eastAsia="仿宋" w:hAnsi="Times New Roman" w:cs="Times New Roman"/>
          <w:color w:val="000000" w:themeColor="text1"/>
        </w:rPr>
        <w:t>六、交接验收</w:t>
      </w:r>
      <w:bookmarkEnd w:id="19"/>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1</w:t>
      </w:r>
      <w:r w:rsidRPr="00C876FD">
        <w:rPr>
          <w:rFonts w:ascii="Times New Roman" w:eastAsia="仿宋" w:hAnsi="Times New Roman" w:cs="Times New Roman"/>
          <w:color w:val="000000" w:themeColor="text1"/>
          <w:sz w:val="32"/>
          <w:szCs w:val="32"/>
        </w:rPr>
        <w:t>、</w:t>
      </w:r>
      <w:r w:rsidRPr="00C876FD">
        <w:rPr>
          <w:rFonts w:ascii="Times New Roman" w:eastAsia="仿宋" w:hAnsi="Times New Roman" w:cs="Times New Roman" w:hint="eastAsia"/>
          <w:color w:val="000000" w:themeColor="text1"/>
          <w:sz w:val="32"/>
          <w:szCs w:val="32"/>
        </w:rPr>
        <w:t>预拌</w:t>
      </w:r>
      <w:r w:rsidRPr="00C876FD">
        <w:rPr>
          <w:rFonts w:ascii="Times New Roman" w:eastAsia="仿宋" w:hAnsi="Times New Roman" w:cs="Times New Roman"/>
          <w:color w:val="000000" w:themeColor="text1"/>
          <w:sz w:val="32"/>
          <w:szCs w:val="32"/>
        </w:rPr>
        <w:t>混凝土</w:t>
      </w:r>
      <w:r w:rsidRPr="00C876FD">
        <w:rPr>
          <w:rFonts w:ascii="Times New Roman" w:eastAsia="仿宋" w:hAnsi="Times New Roman" w:cs="Times New Roman" w:hint="eastAsia"/>
          <w:color w:val="000000" w:themeColor="text1"/>
          <w:sz w:val="32"/>
          <w:szCs w:val="32"/>
        </w:rPr>
        <w:t>进入施工现场</w:t>
      </w:r>
      <w:r w:rsidRPr="00C876FD">
        <w:rPr>
          <w:rFonts w:ascii="Times New Roman" w:eastAsia="仿宋" w:hAnsi="Times New Roman" w:cs="Times New Roman"/>
          <w:color w:val="000000" w:themeColor="text1"/>
          <w:sz w:val="32"/>
          <w:szCs w:val="32"/>
        </w:rPr>
        <w:t>时</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施工单位应</w:t>
      </w:r>
      <w:r w:rsidRPr="00C876FD">
        <w:rPr>
          <w:rFonts w:ascii="Times New Roman" w:eastAsia="仿宋" w:hAnsi="Times New Roman" w:cs="Times New Roman" w:hint="eastAsia"/>
          <w:color w:val="000000" w:themeColor="text1"/>
          <w:sz w:val="32"/>
          <w:szCs w:val="32"/>
        </w:rPr>
        <w:t>核查</w:t>
      </w:r>
      <w:r w:rsidRPr="00C876FD">
        <w:rPr>
          <w:rFonts w:ascii="Times New Roman" w:eastAsia="仿宋" w:hAnsi="Times New Roman" w:cs="Times New Roman"/>
          <w:color w:val="000000" w:themeColor="text1"/>
          <w:sz w:val="32"/>
          <w:szCs w:val="32"/>
        </w:rPr>
        <w:t>质量证明文件</w:t>
      </w:r>
      <w:r w:rsidR="007053EB" w:rsidRPr="00C876FD">
        <w:rPr>
          <w:rFonts w:ascii="Times New Roman" w:eastAsia="仿宋" w:hAnsi="Times New Roman" w:cs="Times New Roman" w:hint="eastAsia"/>
          <w:color w:val="000000" w:themeColor="text1"/>
          <w:sz w:val="32"/>
          <w:szCs w:val="32"/>
        </w:rPr>
        <w:t>（混凝土配合比通知单、</w:t>
      </w:r>
      <w:r w:rsidR="00702272" w:rsidRPr="00C876FD">
        <w:rPr>
          <w:rFonts w:ascii="Times New Roman" w:eastAsia="仿宋" w:hAnsi="Times New Roman" w:cs="Times New Roman" w:hint="eastAsia"/>
          <w:color w:val="000000" w:themeColor="text1"/>
          <w:sz w:val="32"/>
          <w:szCs w:val="32"/>
        </w:rPr>
        <w:t>出厂合格证（同一配比）、</w:t>
      </w:r>
      <w:r w:rsidR="007053EB" w:rsidRPr="00C876FD">
        <w:rPr>
          <w:rFonts w:ascii="Times New Roman" w:eastAsia="仿宋" w:hAnsi="Times New Roman" w:cs="Times New Roman" w:hint="eastAsia"/>
          <w:color w:val="000000" w:themeColor="text1"/>
          <w:sz w:val="32"/>
          <w:szCs w:val="32"/>
        </w:rPr>
        <w:t>发货单</w:t>
      </w:r>
      <w:r w:rsidR="00702272" w:rsidRPr="00C876FD">
        <w:rPr>
          <w:rFonts w:ascii="Times New Roman" w:eastAsia="仿宋" w:hAnsi="Times New Roman" w:cs="Times New Roman" w:hint="eastAsia"/>
          <w:color w:val="000000" w:themeColor="text1"/>
          <w:sz w:val="32"/>
          <w:szCs w:val="32"/>
        </w:rPr>
        <w:t>（每车）以及合同规定的其他</w:t>
      </w:r>
      <w:r w:rsidR="007053EB" w:rsidRPr="00C876FD">
        <w:rPr>
          <w:rFonts w:ascii="Times New Roman" w:eastAsia="仿宋" w:hAnsi="Times New Roman" w:cs="Times New Roman" w:hint="eastAsia"/>
          <w:color w:val="000000" w:themeColor="text1"/>
          <w:sz w:val="32"/>
          <w:szCs w:val="32"/>
        </w:rPr>
        <w:t>质量证明文件资料</w:t>
      </w:r>
      <w:r w:rsidR="00E5710B" w:rsidRPr="00C876FD">
        <w:rPr>
          <w:rFonts w:ascii="Times New Roman" w:eastAsia="仿宋" w:hAnsi="Times New Roman" w:cs="Times New Roman" w:hint="eastAsia"/>
          <w:color w:val="000000" w:themeColor="text1"/>
          <w:sz w:val="32"/>
          <w:szCs w:val="32"/>
        </w:rPr>
        <w:t>，</w:t>
      </w:r>
      <w:r w:rsidR="007053EB"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。如合同对混凝土中氯离子含量和碱总含量有要求时，</w:t>
      </w:r>
      <w:r w:rsidRPr="00C876FD">
        <w:rPr>
          <w:rFonts w:ascii="Times New Roman" w:eastAsia="仿宋" w:hAnsi="Times New Roman" w:cs="Times New Roman" w:hint="eastAsia"/>
          <w:color w:val="000000" w:themeColor="text1"/>
          <w:sz w:val="32"/>
          <w:szCs w:val="32"/>
        </w:rPr>
        <w:t>还</w:t>
      </w:r>
      <w:r w:rsidRPr="00C876FD">
        <w:rPr>
          <w:rFonts w:ascii="Times New Roman" w:eastAsia="仿宋" w:hAnsi="Times New Roman" w:cs="Times New Roman"/>
          <w:color w:val="000000" w:themeColor="text1"/>
          <w:sz w:val="32"/>
          <w:szCs w:val="32"/>
        </w:rPr>
        <w:t>应</w:t>
      </w:r>
      <w:r w:rsidRPr="00C876FD">
        <w:rPr>
          <w:rFonts w:ascii="Times New Roman" w:eastAsia="仿宋" w:hAnsi="Times New Roman" w:cs="Times New Roman" w:hint="eastAsia"/>
          <w:color w:val="000000" w:themeColor="text1"/>
          <w:sz w:val="32"/>
          <w:szCs w:val="32"/>
        </w:rPr>
        <w:t>核查</w:t>
      </w:r>
      <w:r w:rsidRPr="00C876FD">
        <w:rPr>
          <w:rFonts w:ascii="Times New Roman" w:eastAsia="仿宋" w:hAnsi="Times New Roman" w:cs="Times New Roman"/>
          <w:color w:val="000000" w:themeColor="text1"/>
          <w:sz w:val="32"/>
          <w:szCs w:val="32"/>
        </w:rPr>
        <w:t>原材料试验报告和氯离子</w:t>
      </w:r>
      <w:r w:rsidRPr="00C876FD">
        <w:rPr>
          <w:rFonts w:ascii="Times New Roman" w:eastAsia="仿宋" w:hAnsi="Times New Roman" w:cs="Times New Roman" w:hint="eastAsia"/>
          <w:color w:val="000000" w:themeColor="text1"/>
          <w:sz w:val="32"/>
          <w:szCs w:val="32"/>
        </w:rPr>
        <w:t>含量</w:t>
      </w:r>
      <w:r w:rsidRPr="00C876FD">
        <w:rPr>
          <w:rFonts w:ascii="Times New Roman" w:eastAsia="仿宋" w:hAnsi="Times New Roman" w:cs="Times New Roman"/>
          <w:color w:val="000000" w:themeColor="text1"/>
          <w:sz w:val="32"/>
          <w:szCs w:val="32"/>
        </w:rPr>
        <w:t>、碱总含量计算书。</w:t>
      </w:r>
      <w:r w:rsidR="00E5710B" w:rsidRPr="00C876FD">
        <w:rPr>
          <w:rFonts w:ascii="Times New Roman" w:eastAsia="仿宋" w:hAnsi="Times New Roman" w:cs="Times New Roman" w:hint="eastAsia"/>
          <w:color w:val="000000" w:themeColor="text1"/>
          <w:sz w:val="32"/>
          <w:szCs w:val="32"/>
        </w:rPr>
        <w:t>大批量、连续生产的同一配合比混凝土，还应核查混凝土生产单位提供的基本性能试验报告。</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2</w:t>
      </w:r>
      <w:r w:rsidRPr="00C876FD">
        <w:rPr>
          <w:rFonts w:ascii="Times New Roman" w:eastAsia="仿宋" w:hAnsi="Times New Roman" w:cs="Times New Roman"/>
          <w:color w:val="000000" w:themeColor="text1"/>
          <w:sz w:val="32"/>
          <w:szCs w:val="32"/>
        </w:rPr>
        <w:t>、预拌混凝土进入施工现场</w:t>
      </w:r>
      <w:r w:rsidRPr="00C876FD">
        <w:rPr>
          <w:rFonts w:ascii="Times New Roman" w:eastAsia="仿宋" w:hAnsi="Times New Roman" w:cs="Times New Roman" w:hint="eastAsia"/>
          <w:color w:val="000000" w:themeColor="text1"/>
          <w:sz w:val="32"/>
          <w:szCs w:val="32"/>
        </w:rPr>
        <w:t>时</w:t>
      </w:r>
      <w:r w:rsidRPr="00C876FD">
        <w:rPr>
          <w:rFonts w:ascii="Times New Roman" w:eastAsia="仿宋" w:hAnsi="Times New Roman" w:cs="Times New Roman"/>
          <w:color w:val="000000" w:themeColor="text1"/>
          <w:sz w:val="32"/>
          <w:szCs w:val="32"/>
        </w:rPr>
        <w:t>，施工单位应每车进行交接验收。</w:t>
      </w:r>
      <w:r w:rsidRPr="00C876FD">
        <w:rPr>
          <w:rFonts w:ascii="Times New Roman" w:eastAsia="仿宋" w:hAnsi="Times New Roman" w:cs="Times New Roman" w:hint="eastAsia"/>
          <w:color w:val="000000" w:themeColor="text1"/>
          <w:sz w:val="32"/>
          <w:szCs w:val="32"/>
        </w:rPr>
        <w:t>交接验收应符合下列规定：</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hint="eastAsia"/>
          <w:color w:val="000000" w:themeColor="text1"/>
          <w:sz w:val="32"/>
          <w:szCs w:val="32"/>
        </w:rPr>
        <w:t>1</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交接验收由施工单位和生产企业共同</w:t>
      </w:r>
      <w:r w:rsidRPr="00C876FD">
        <w:rPr>
          <w:rFonts w:ascii="Times New Roman" w:eastAsia="仿宋" w:hAnsi="Times New Roman" w:cs="Times New Roman" w:hint="eastAsia"/>
          <w:color w:val="000000" w:themeColor="text1"/>
          <w:sz w:val="32"/>
          <w:szCs w:val="32"/>
        </w:rPr>
        <w:t>进行</w:t>
      </w:r>
      <w:r w:rsidRPr="00C876FD">
        <w:rPr>
          <w:rFonts w:ascii="Times New Roman" w:eastAsia="仿宋" w:hAnsi="Times New Roman" w:cs="Times New Roman"/>
          <w:color w:val="000000" w:themeColor="text1"/>
          <w:sz w:val="32"/>
          <w:szCs w:val="32"/>
        </w:rPr>
        <w:t>，监理单位应对交接验收进行抽查，并记录抽查情况</w:t>
      </w:r>
      <w:r w:rsidRPr="00C876FD">
        <w:rPr>
          <w:rFonts w:ascii="Times New Roman" w:eastAsia="仿宋" w:hAnsi="Times New Roman" w:cs="Times New Roman" w:hint="eastAsia"/>
          <w:color w:val="000000" w:themeColor="text1"/>
          <w:sz w:val="32"/>
          <w:szCs w:val="32"/>
        </w:rPr>
        <w:t>；</w:t>
      </w:r>
    </w:p>
    <w:p w:rsidR="00380E37"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hint="eastAsia"/>
          <w:color w:val="000000" w:themeColor="text1"/>
          <w:sz w:val="32"/>
          <w:szCs w:val="32"/>
        </w:rPr>
        <w:t>2</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施工单位应按照</w:t>
      </w:r>
      <w:r w:rsidRPr="00C876FD">
        <w:rPr>
          <w:rFonts w:ascii="Times New Roman" w:eastAsia="仿宋" w:hAnsi="Times New Roman" w:cs="Times New Roman" w:hint="eastAsia"/>
          <w:color w:val="000000" w:themeColor="text1"/>
          <w:sz w:val="32"/>
          <w:szCs w:val="32"/>
        </w:rPr>
        <w:t>相关技术</w:t>
      </w:r>
      <w:r w:rsidRPr="00C876FD">
        <w:rPr>
          <w:rFonts w:ascii="Times New Roman" w:eastAsia="仿宋" w:hAnsi="Times New Roman" w:cs="Times New Roman"/>
          <w:color w:val="000000" w:themeColor="text1"/>
          <w:sz w:val="32"/>
          <w:szCs w:val="32"/>
        </w:rPr>
        <w:t>标准</w:t>
      </w:r>
      <w:r w:rsidRPr="00C876FD">
        <w:rPr>
          <w:rFonts w:ascii="Times New Roman" w:eastAsia="仿宋" w:hAnsi="Times New Roman" w:cs="Times New Roman" w:hint="eastAsia"/>
          <w:color w:val="000000" w:themeColor="text1"/>
          <w:sz w:val="32"/>
          <w:szCs w:val="32"/>
        </w:rPr>
        <w:t>规定</w:t>
      </w:r>
      <w:r w:rsidRPr="00C876FD">
        <w:rPr>
          <w:rFonts w:ascii="Times New Roman" w:eastAsia="仿宋" w:hAnsi="Times New Roman" w:cs="Times New Roman"/>
          <w:color w:val="000000" w:themeColor="text1"/>
          <w:sz w:val="32"/>
          <w:szCs w:val="32"/>
        </w:rPr>
        <w:t>及合同约定，核查混凝土发货单，确认生产企业、使用工程、浇筑部位、强度等级和运输时间，并按规定取样对混凝土拌合物坍落度进行检验，发现不符合要求的，有权拒收</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交接验收完成后，施工单位和生产企业应共同在发货单上签字</w:t>
      </w:r>
      <w:r w:rsidR="00BB7B3A">
        <w:rPr>
          <w:rFonts w:ascii="Times New Roman" w:eastAsia="仿宋" w:hAnsi="Times New Roman" w:cs="Times New Roman" w:hint="eastAsia"/>
          <w:color w:val="000000" w:themeColor="text1"/>
          <w:sz w:val="32"/>
          <w:szCs w:val="32"/>
        </w:rPr>
        <w:t>。</w:t>
      </w:r>
    </w:p>
    <w:p w:rsidR="00025DE5" w:rsidRPr="00C876FD" w:rsidRDefault="00025DE5" w:rsidP="007022F9">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000000" w:themeColor="text1"/>
          <w:sz w:val="32"/>
          <w:szCs w:val="32"/>
        </w:rPr>
        <w:t>3</w:t>
      </w:r>
      <w:r>
        <w:rPr>
          <w:rFonts w:ascii="Times New Roman" w:eastAsia="仿宋" w:hAnsi="Times New Roman" w:cs="Times New Roman" w:hint="eastAsia"/>
          <w:color w:val="000000" w:themeColor="text1"/>
          <w:sz w:val="32"/>
          <w:szCs w:val="32"/>
        </w:rPr>
        <w:t>）因运距较远、交通堵塞或等候时间较长等造成混凝土坍落度损失较大，不能满足施工要求时，可由生产企业技术人员现场掺入</w:t>
      </w:r>
      <w:r w:rsidRPr="00025DE5">
        <w:rPr>
          <w:rFonts w:ascii="Times New Roman" w:eastAsia="仿宋" w:hAnsi="Times New Roman" w:cs="Times New Roman" w:hint="eastAsia"/>
          <w:color w:val="000000" w:themeColor="text1"/>
          <w:sz w:val="32"/>
          <w:szCs w:val="32"/>
        </w:rPr>
        <w:t>适量</w:t>
      </w:r>
      <w:r w:rsidR="007022F9">
        <w:rPr>
          <w:rFonts w:ascii="Times New Roman" w:eastAsia="仿宋" w:hAnsi="Times New Roman" w:cs="Times New Roman" w:hint="eastAsia"/>
          <w:color w:val="000000" w:themeColor="text1"/>
          <w:sz w:val="32"/>
          <w:szCs w:val="32"/>
        </w:rPr>
        <w:t>原配合比相同成分的</w:t>
      </w:r>
      <w:r>
        <w:rPr>
          <w:rFonts w:ascii="Times New Roman" w:eastAsia="仿宋" w:hAnsi="Times New Roman" w:cs="Times New Roman" w:hint="eastAsia"/>
          <w:color w:val="000000" w:themeColor="text1"/>
          <w:sz w:val="32"/>
          <w:szCs w:val="32"/>
        </w:rPr>
        <w:t>外加剂并经快速搅拌均匀后重新测定坍落度，符合要求的可予以验收，</w:t>
      </w:r>
      <w:r w:rsidR="007022F9">
        <w:rPr>
          <w:rFonts w:ascii="Times New Roman" w:eastAsia="仿宋" w:hAnsi="Times New Roman" w:cs="Times New Roman" w:hint="eastAsia"/>
          <w:color w:val="000000" w:themeColor="text1"/>
          <w:sz w:val="32"/>
          <w:szCs w:val="32"/>
        </w:rPr>
        <w:t>同时</w:t>
      </w:r>
      <w:r>
        <w:rPr>
          <w:rFonts w:ascii="Times New Roman" w:eastAsia="仿宋" w:hAnsi="Times New Roman" w:cs="Times New Roman" w:hint="eastAsia"/>
          <w:color w:val="000000" w:themeColor="text1"/>
          <w:sz w:val="32"/>
          <w:szCs w:val="32"/>
        </w:rPr>
        <w:t>做好记录</w:t>
      </w:r>
      <w:r w:rsidR="007022F9">
        <w:rPr>
          <w:rFonts w:ascii="Times New Roman" w:eastAsia="仿宋" w:hAnsi="Times New Roman" w:cs="Times New Roman" w:hint="eastAsia"/>
          <w:color w:val="000000" w:themeColor="text1"/>
          <w:sz w:val="32"/>
          <w:szCs w:val="32"/>
        </w:rPr>
        <w:t>管理</w:t>
      </w:r>
      <w:r>
        <w:rPr>
          <w:rFonts w:ascii="Times New Roman" w:eastAsia="仿宋" w:hAnsi="Times New Roman" w:cs="Times New Roman" w:hint="eastAsia"/>
          <w:color w:val="000000" w:themeColor="text1"/>
          <w:sz w:val="32"/>
          <w:szCs w:val="32"/>
        </w:rPr>
        <w:t>。</w:t>
      </w:r>
      <w:r w:rsidR="007022F9" w:rsidRPr="007022F9">
        <w:rPr>
          <w:rFonts w:ascii="Times New Roman" w:eastAsia="仿宋" w:hAnsi="Times New Roman" w:cs="Times New Roman" w:hint="eastAsia"/>
          <w:color w:val="000000" w:themeColor="text1"/>
          <w:sz w:val="32"/>
          <w:szCs w:val="32"/>
        </w:rPr>
        <w:t>外加剂加入量应事先由试验确定，并应有</w:t>
      </w:r>
      <w:r w:rsidR="007022F9">
        <w:rPr>
          <w:rFonts w:ascii="Times New Roman" w:eastAsia="仿宋" w:hAnsi="Times New Roman" w:cs="Times New Roman" w:hint="eastAsia"/>
          <w:color w:val="000000" w:themeColor="text1"/>
          <w:sz w:val="32"/>
          <w:szCs w:val="32"/>
        </w:rPr>
        <w:t>试验</w:t>
      </w:r>
      <w:r w:rsidR="007022F9" w:rsidRPr="007022F9">
        <w:rPr>
          <w:rFonts w:ascii="Times New Roman" w:eastAsia="仿宋" w:hAnsi="Times New Roman" w:cs="Times New Roman" w:hint="eastAsia"/>
          <w:color w:val="000000" w:themeColor="text1"/>
          <w:sz w:val="32"/>
          <w:szCs w:val="32"/>
        </w:rPr>
        <w:t>记录。</w:t>
      </w:r>
      <w:r w:rsidRPr="00025DE5">
        <w:rPr>
          <w:rFonts w:ascii="Times New Roman" w:eastAsia="仿宋" w:hAnsi="Times New Roman" w:cs="Times New Roman" w:hint="eastAsia"/>
          <w:color w:val="000000" w:themeColor="text1"/>
          <w:sz w:val="32"/>
          <w:szCs w:val="32"/>
        </w:rPr>
        <w:t>现场只允许进行一次调整</w:t>
      </w:r>
      <w:r>
        <w:rPr>
          <w:rFonts w:ascii="Times New Roman" w:eastAsia="仿宋" w:hAnsi="Times New Roman" w:cs="Times New Roman" w:hint="eastAsia"/>
          <w:color w:val="000000" w:themeColor="text1"/>
          <w:sz w:val="32"/>
          <w:szCs w:val="32"/>
        </w:rPr>
        <w:t>。</w:t>
      </w:r>
    </w:p>
    <w:p w:rsidR="00380E37" w:rsidRPr="00C876FD" w:rsidRDefault="007D58CD">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3</w:t>
      </w:r>
      <w:r w:rsidR="002E5C2A" w:rsidRPr="00C876FD">
        <w:rPr>
          <w:rFonts w:ascii="Times New Roman" w:eastAsia="仿宋" w:hAnsi="Times New Roman" w:cs="Times New Roman"/>
          <w:color w:val="000000" w:themeColor="text1"/>
          <w:sz w:val="32"/>
          <w:szCs w:val="32"/>
        </w:rPr>
        <w:t>、预拌混凝土交货检验应</w:t>
      </w:r>
      <w:r w:rsidR="002E5C2A" w:rsidRPr="00C876FD">
        <w:rPr>
          <w:rFonts w:ascii="Times New Roman" w:eastAsia="仿宋" w:hAnsi="Times New Roman" w:cs="Times New Roman" w:hint="eastAsia"/>
          <w:color w:val="000000" w:themeColor="text1"/>
          <w:sz w:val="32"/>
          <w:szCs w:val="32"/>
        </w:rPr>
        <w:t>符合</w:t>
      </w:r>
      <w:r w:rsidR="002E5C2A" w:rsidRPr="00C876FD">
        <w:rPr>
          <w:rFonts w:ascii="Times New Roman" w:eastAsia="仿宋" w:hAnsi="Times New Roman" w:cs="Times New Roman"/>
          <w:color w:val="000000" w:themeColor="text1"/>
          <w:sz w:val="32"/>
          <w:szCs w:val="32"/>
        </w:rPr>
        <w:t>下列规定：</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hint="eastAsia"/>
          <w:color w:val="000000" w:themeColor="text1"/>
          <w:sz w:val="32"/>
          <w:szCs w:val="32"/>
        </w:rPr>
        <w:t>1</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坍落度取样及试验应在混凝土运到交货地点时开始算起</w:t>
      </w:r>
      <w:r w:rsidRPr="00C876FD">
        <w:rPr>
          <w:rFonts w:ascii="Times New Roman" w:eastAsia="仿宋" w:hAnsi="Times New Roman" w:cs="Times New Roman"/>
          <w:color w:val="000000" w:themeColor="text1"/>
          <w:sz w:val="32"/>
          <w:szCs w:val="32"/>
        </w:rPr>
        <w:t>20min</w:t>
      </w:r>
      <w:r w:rsidRPr="00C876FD">
        <w:rPr>
          <w:rFonts w:ascii="Times New Roman" w:eastAsia="仿宋" w:hAnsi="Times New Roman" w:cs="Times New Roman"/>
          <w:color w:val="000000" w:themeColor="text1"/>
          <w:sz w:val="32"/>
          <w:szCs w:val="32"/>
        </w:rPr>
        <w:t>内完成，试件</w:t>
      </w:r>
      <w:r w:rsidRPr="00C876FD">
        <w:rPr>
          <w:rFonts w:ascii="Times New Roman" w:eastAsia="仿宋" w:hAnsi="Times New Roman" w:cs="Times New Roman" w:hint="eastAsia"/>
          <w:color w:val="000000" w:themeColor="text1"/>
          <w:sz w:val="32"/>
          <w:szCs w:val="32"/>
        </w:rPr>
        <w:t>取样及</w:t>
      </w:r>
      <w:r w:rsidRPr="00C876FD">
        <w:rPr>
          <w:rFonts w:ascii="Times New Roman" w:eastAsia="仿宋" w:hAnsi="Times New Roman" w:cs="Times New Roman"/>
          <w:color w:val="000000" w:themeColor="text1"/>
          <w:sz w:val="32"/>
          <w:szCs w:val="32"/>
        </w:rPr>
        <w:t>制作应在混凝土运到交货</w:t>
      </w:r>
      <w:r w:rsidRPr="00C876FD">
        <w:rPr>
          <w:rFonts w:ascii="Times New Roman" w:eastAsia="仿宋" w:hAnsi="Times New Roman" w:cs="Times New Roman"/>
          <w:color w:val="000000" w:themeColor="text1"/>
          <w:sz w:val="32"/>
          <w:szCs w:val="32"/>
        </w:rPr>
        <w:lastRenderedPageBreak/>
        <w:t>地点时开始算起</w:t>
      </w:r>
      <w:r w:rsidRPr="00C876FD">
        <w:rPr>
          <w:rFonts w:ascii="Times New Roman" w:eastAsia="仿宋" w:hAnsi="Times New Roman" w:cs="Times New Roman"/>
          <w:color w:val="000000" w:themeColor="text1"/>
          <w:sz w:val="32"/>
          <w:szCs w:val="32"/>
        </w:rPr>
        <w:t>40min</w:t>
      </w:r>
      <w:r w:rsidRPr="00C876FD">
        <w:rPr>
          <w:rFonts w:ascii="Times New Roman" w:eastAsia="仿宋" w:hAnsi="Times New Roman" w:cs="Times New Roman"/>
          <w:color w:val="000000" w:themeColor="text1"/>
          <w:sz w:val="32"/>
          <w:szCs w:val="32"/>
        </w:rPr>
        <w:t>内完成</w:t>
      </w:r>
      <w:r w:rsidRPr="00C876FD">
        <w:rPr>
          <w:rFonts w:ascii="Times New Roman" w:eastAsia="仿宋" w:hAnsi="Times New Roman" w:cs="Times New Roman" w:hint="eastAsia"/>
          <w:color w:val="000000" w:themeColor="text1"/>
          <w:sz w:val="32"/>
          <w:szCs w:val="32"/>
        </w:rPr>
        <w:t>；</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hint="eastAsia"/>
          <w:color w:val="000000" w:themeColor="text1"/>
          <w:sz w:val="32"/>
          <w:szCs w:val="32"/>
        </w:rPr>
        <w:t>2</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试样应随机从同一运输车卸料量的</w:t>
      </w:r>
      <w:r w:rsidRPr="00C876FD">
        <w:rPr>
          <w:rFonts w:ascii="Times New Roman" w:eastAsia="仿宋" w:hAnsi="Times New Roman" w:cs="Times New Roman"/>
          <w:color w:val="000000" w:themeColor="text1"/>
          <w:sz w:val="32"/>
          <w:szCs w:val="32"/>
        </w:rPr>
        <w:t>1/4</w:t>
      </w:r>
      <w:r w:rsidRPr="00C876FD">
        <w:rPr>
          <w:rFonts w:ascii="Times New Roman" w:eastAsia="仿宋" w:hAnsi="Times New Roman" w:cs="Times New Roman"/>
          <w:color w:val="000000" w:themeColor="text1"/>
          <w:sz w:val="32"/>
          <w:szCs w:val="32"/>
        </w:rPr>
        <w:t>至</w:t>
      </w:r>
      <w:r w:rsidRPr="00C876FD">
        <w:rPr>
          <w:rFonts w:ascii="Times New Roman" w:eastAsia="仿宋" w:hAnsi="Times New Roman" w:cs="Times New Roman"/>
          <w:color w:val="000000" w:themeColor="text1"/>
          <w:sz w:val="32"/>
          <w:szCs w:val="32"/>
        </w:rPr>
        <w:t>3/4</w:t>
      </w:r>
      <w:r w:rsidRPr="00C876FD">
        <w:rPr>
          <w:rFonts w:ascii="Times New Roman" w:eastAsia="仿宋" w:hAnsi="Times New Roman" w:cs="Times New Roman"/>
          <w:color w:val="000000" w:themeColor="text1"/>
          <w:sz w:val="32"/>
          <w:szCs w:val="32"/>
        </w:rPr>
        <w:t>之间抽取。试样应满足</w:t>
      </w:r>
      <w:r w:rsidRPr="00C876FD">
        <w:rPr>
          <w:rFonts w:ascii="Times New Roman" w:eastAsia="仿宋" w:hAnsi="Times New Roman" w:cs="Times New Roman" w:hint="eastAsia"/>
          <w:color w:val="000000" w:themeColor="text1"/>
          <w:sz w:val="32"/>
          <w:szCs w:val="32"/>
        </w:rPr>
        <w:t>试验或</w:t>
      </w:r>
      <w:r w:rsidRPr="00C876FD">
        <w:rPr>
          <w:rFonts w:ascii="Times New Roman" w:eastAsia="仿宋" w:hAnsi="Times New Roman" w:cs="Times New Roman"/>
          <w:color w:val="000000" w:themeColor="text1"/>
          <w:sz w:val="32"/>
          <w:szCs w:val="32"/>
        </w:rPr>
        <w:t>成型试件所需量的</w:t>
      </w:r>
      <w:r w:rsidRPr="00C876FD">
        <w:rPr>
          <w:rFonts w:ascii="Times New Roman" w:eastAsia="仿宋" w:hAnsi="Times New Roman" w:cs="Times New Roman"/>
          <w:color w:val="000000" w:themeColor="text1"/>
          <w:sz w:val="32"/>
          <w:szCs w:val="32"/>
        </w:rPr>
        <w:t>1.5</w:t>
      </w:r>
      <w:r w:rsidRPr="00C876FD">
        <w:rPr>
          <w:rFonts w:ascii="Times New Roman" w:eastAsia="仿宋" w:hAnsi="Times New Roman" w:cs="Times New Roman"/>
          <w:color w:val="000000" w:themeColor="text1"/>
          <w:sz w:val="32"/>
          <w:szCs w:val="32"/>
        </w:rPr>
        <w:t>倍，且不宜少于</w:t>
      </w:r>
      <w:r w:rsidRPr="00C876FD">
        <w:rPr>
          <w:rFonts w:ascii="Times New Roman" w:eastAsia="仿宋" w:hAnsi="Times New Roman" w:cs="Times New Roman"/>
          <w:color w:val="000000" w:themeColor="text1"/>
          <w:sz w:val="32"/>
          <w:szCs w:val="32"/>
        </w:rPr>
        <w:t>0.04m³</w:t>
      </w:r>
      <w:r w:rsidRPr="00C876FD">
        <w:rPr>
          <w:rFonts w:ascii="Times New Roman" w:eastAsia="仿宋" w:hAnsi="Times New Roman" w:cs="Times New Roman" w:hint="eastAsia"/>
          <w:color w:val="000000" w:themeColor="text1"/>
          <w:sz w:val="32"/>
          <w:szCs w:val="32"/>
        </w:rPr>
        <w:t>；</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hint="eastAsia"/>
          <w:color w:val="000000" w:themeColor="text1"/>
          <w:sz w:val="32"/>
          <w:szCs w:val="32"/>
        </w:rPr>
        <w:t>3</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强度</w:t>
      </w:r>
      <w:r w:rsidRPr="00C876FD">
        <w:rPr>
          <w:rFonts w:ascii="Times New Roman" w:eastAsia="仿宋" w:hAnsi="Times New Roman" w:cs="Times New Roman" w:hint="eastAsia"/>
          <w:color w:val="000000" w:themeColor="text1"/>
          <w:sz w:val="32"/>
          <w:szCs w:val="32"/>
        </w:rPr>
        <w:t>检验</w:t>
      </w:r>
      <w:r w:rsidRPr="00C876FD">
        <w:rPr>
          <w:rFonts w:ascii="Times New Roman" w:eastAsia="仿宋" w:hAnsi="Times New Roman" w:cs="Times New Roman"/>
          <w:color w:val="000000" w:themeColor="text1"/>
          <w:sz w:val="32"/>
          <w:szCs w:val="32"/>
        </w:rPr>
        <w:t>用试样的取样</w:t>
      </w:r>
      <w:r w:rsidRPr="00C876FD">
        <w:rPr>
          <w:rFonts w:ascii="Times New Roman" w:eastAsia="仿宋" w:hAnsi="Times New Roman" w:cs="Times New Roman" w:hint="eastAsia"/>
          <w:color w:val="000000" w:themeColor="text1"/>
          <w:sz w:val="32"/>
          <w:szCs w:val="32"/>
        </w:rPr>
        <w:t>频率：</w:t>
      </w:r>
      <w:r w:rsidRPr="00C876FD">
        <w:rPr>
          <w:rFonts w:ascii="Times New Roman" w:eastAsia="仿宋" w:hAnsi="Times New Roman" w:cs="Times New Roman"/>
          <w:color w:val="000000" w:themeColor="text1"/>
          <w:sz w:val="32"/>
          <w:szCs w:val="32"/>
        </w:rPr>
        <w:t>每</w:t>
      </w:r>
      <w:r w:rsidRPr="00C876FD">
        <w:rPr>
          <w:rFonts w:ascii="Times New Roman" w:eastAsia="仿宋" w:hAnsi="Times New Roman" w:cs="Times New Roman"/>
          <w:color w:val="000000" w:themeColor="text1"/>
          <w:sz w:val="32"/>
          <w:szCs w:val="32"/>
        </w:rPr>
        <w:t>100m³</w:t>
      </w:r>
      <w:r w:rsidRPr="00C876FD">
        <w:rPr>
          <w:rFonts w:ascii="Times New Roman" w:eastAsia="仿宋" w:hAnsi="Times New Roman" w:cs="Times New Roman"/>
          <w:color w:val="000000" w:themeColor="text1"/>
          <w:sz w:val="32"/>
          <w:szCs w:val="32"/>
        </w:rPr>
        <w:t>相同配合比的混凝土取样不少于</w:t>
      </w:r>
      <w:r w:rsidRPr="00C876FD">
        <w:rPr>
          <w:rFonts w:ascii="Times New Roman" w:eastAsia="仿宋" w:hAnsi="Times New Roman" w:cs="Times New Roman"/>
          <w:color w:val="000000" w:themeColor="text1"/>
          <w:sz w:val="32"/>
          <w:szCs w:val="32"/>
        </w:rPr>
        <w:t>1</w:t>
      </w:r>
      <w:r w:rsidRPr="00C876FD">
        <w:rPr>
          <w:rFonts w:ascii="Times New Roman" w:eastAsia="仿宋" w:hAnsi="Times New Roman" w:cs="Times New Roman"/>
          <w:color w:val="000000" w:themeColor="text1"/>
          <w:sz w:val="32"/>
          <w:szCs w:val="32"/>
        </w:rPr>
        <w:t>次</w:t>
      </w:r>
      <w:r w:rsidR="00C62E55"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hint="eastAsia"/>
          <w:color w:val="000000" w:themeColor="text1"/>
          <w:sz w:val="32"/>
          <w:szCs w:val="32"/>
        </w:rPr>
        <w:t>每</w:t>
      </w:r>
      <w:r w:rsidRPr="00C876FD">
        <w:rPr>
          <w:rFonts w:ascii="Times New Roman" w:eastAsia="仿宋" w:hAnsi="Times New Roman" w:cs="Times New Roman"/>
          <w:color w:val="000000" w:themeColor="text1"/>
          <w:sz w:val="32"/>
          <w:szCs w:val="32"/>
        </w:rPr>
        <w:t>工作班</w:t>
      </w:r>
      <w:r w:rsidRPr="00C876FD">
        <w:rPr>
          <w:rFonts w:ascii="Times New Roman" w:eastAsia="仿宋" w:hAnsi="Times New Roman" w:cs="Times New Roman" w:hint="eastAsia"/>
          <w:color w:val="000000" w:themeColor="text1"/>
          <w:sz w:val="32"/>
          <w:szCs w:val="32"/>
        </w:rPr>
        <w:t>相</w:t>
      </w:r>
      <w:r w:rsidRPr="00C876FD">
        <w:rPr>
          <w:rFonts w:ascii="Times New Roman" w:eastAsia="仿宋" w:hAnsi="Times New Roman" w:cs="Times New Roman"/>
          <w:color w:val="000000" w:themeColor="text1"/>
          <w:sz w:val="32"/>
          <w:szCs w:val="32"/>
        </w:rPr>
        <w:t>同配</w:t>
      </w:r>
      <w:r w:rsidRPr="00C876FD">
        <w:rPr>
          <w:rFonts w:ascii="Times New Roman" w:eastAsia="仿宋" w:hAnsi="Times New Roman" w:cs="Times New Roman" w:hint="eastAsia"/>
          <w:color w:val="000000" w:themeColor="text1"/>
          <w:sz w:val="32"/>
          <w:szCs w:val="32"/>
        </w:rPr>
        <w:t>合</w:t>
      </w:r>
      <w:r w:rsidRPr="00C876FD">
        <w:rPr>
          <w:rFonts w:ascii="Times New Roman" w:eastAsia="仿宋" w:hAnsi="Times New Roman" w:cs="Times New Roman"/>
          <w:color w:val="000000" w:themeColor="text1"/>
          <w:sz w:val="32"/>
          <w:szCs w:val="32"/>
        </w:rPr>
        <w:t>比的混凝土不足</w:t>
      </w:r>
      <w:r w:rsidRPr="00C876FD">
        <w:rPr>
          <w:rFonts w:ascii="Times New Roman" w:eastAsia="仿宋" w:hAnsi="Times New Roman" w:cs="Times New Roman"/>
          <w:color w:val="000000" w:themeColor="text1"/>
          <w:sz w:val="32"/>
          <w:szCs w:val="32"/>
        </w:rPr>
        <w:t>100m³</w:t>
      </w:r>
      <w:r w:rsidRPr="00C876FD">
        <w:rPr>
          <w:rFonts w:ascii="Times New Roman" w:eastAsia="仿宋" w:hAnsi="Times New Roman" w:cs="Times New Roman"/>
          <w:color w:val="000000" w:themeColor="text1"/>
          <w:sz w:val="32"/>
          <w:szCs w:val="32"/>
        </w:rPr>
        <w:t>时</w:t>
      </w:r>
      <w:r w:rsidRPr="00C876FD">
        <w:rPr>
          <w:rFonts w:ascii="Times New Roman" w:eastAsia="仿宋" w:hAnsi="Times New Roman" w:cs="Times New Roman" w:hint="eastAsia"/>
          <w:color w:val="000000" w:themeColor="text1"/>
          <w:sz w:val="32"/>
          <w:szCs w:val="32"/>
        </w:rPr>
        <w:t>按</w:t>
      </w:r>
      <w:r w:rsidRPr="00C876FD">
        <w:rPr>
          <w:rFonts w:ascii="Times New Roman" w:eastAsia="仿宋" w:hAnsi="Times New Roman" w:cs="Times New Roman"/>
          <w:color w:val="000000" w:themeColor="text1"/>
          <w:sz w:val="32"/>
          <w:szCs w:val="32"/>
        </w:rPr>
        <w:t>100m³</w:t>
      </w:r>
      <w:r w:rsidR="00C62E55" w:rsidRPr="00C876FD">
        <w:rPr>
          <w:rFonts w:ascii="Times New Roman" w:eastAsia="仿宋" w:hAnsi="Times New Roman" w:cs="Times New Roman" w:hint="eastAsia"/>
          <w:color w:val="000000" w:themeColor="text1"/>
          <w:sz w:val="32"/>
          <w:szCs w:val="32"/>
        </w:rPr>
        <w:t>计</w:t>
      </w:r>
      <w:r w:rsidR="00305410" w:rsidRPr="00C876FD">
        <w:rPr>
          <w:rFonts w:ascii="Times New Roman" w:eastAsia="仿宋" w:hAnsi="Times New Roman" w:cs="Times New Roman" w:hint="eastAsia"/>
          <w:color w:val="000000" w:themeColor="text1"/>
          <w:sz w:val="32"/>
          <w:szCs w:val="32"/>
        </w:rPr>
        <w:t>，</w:t>
      </w:r>
      <w:r w:rsidR="00C62E55" w:rsidRPr="00C876FD">
        <w:rPr>
          <w:rFonts w:ascii="Times New Roman" w:eastAsia="仿宋" w:hAnsi="Times New Roman" w:cs="Times New Roman" w:hint="eastAsia"/>
          <w:color w:val="000000" w:themeColor="text1"/>
          <w:sz w:val="32"/>
          <w:szCs w:val="32"/>
        </w:rPr>
        <w:t>连续浇筑超过</w:t>
      </w:r>
      <w:r w:rsidR="00C62E55" w:rsidRPr="00C876FD">
        <w:rPr>
          <w:rFonts w:ascii="Times New Roman" w:eastAsia="仿宋" w:hAnsi="Times New Roman" w:cs="Times New Roman" w:hint="eastAsia"/>
          <w:color w:val="000000" w:themeColor="text1"/>
          <w:sz w:val="32"/>
          <w:szCs w:val="32"/>
        </w:rPr>
        <w:t>1000</w:t>
      </w:r>
      <w:r w:rsidR="00C62E55" w:rsidRPr="00C876FD">
        <w:rPr>
          <w:rFonts w:ascii="Times New Roman" w:eastAsia="仿宋" w:hAnsi="Times New Roman" w:cs="Times New Roman"/>
          <w:color w:val="000000" w:themeColor="text1"/>
          <w:sz w:val="32"/>
          <w:szCs w:val="32"/>
        </w:rPr>
        <w:t xml:space="preserve"> m³</w:t>
      </w:r>
      <w:r w:rsidR="00C62E55" w:rsidRPr="00C876FD">
        <w:rPr>
          <w:rFonts w:ascii="Times New Roman" w:eastAsia="仿宋" w:hAnsi="Times New Roman" w:cs="Times New Roman" w:hint="eastAsia"/>
          <w:color w:val="000000" w:themeColor="text1"/>
          <w:sz w:val="32"/>
          <w:szCs w:val="32"/>
        </w:rPr>
        <w:t>每</w:t>
      </w:r>
      <w:r w:rsidR="00C62E55" w:rsidRPr="00C876FD">
        <w:rPr>
          <w:rFonts w:ascii="Times New Roman" w:eastAsia="仿宋" w:hAnsi="Times New Roman" w:cs="Times New Roman" w:hint="eastAsia"/>
          <w:color w:val="000000" w:themeColor="text1"/>
          <w:sz w:val="32"/>
          <w:szCs w:val="32"/>
        </w:rPr>
        <w:t>200</w:t>
      </w:r>
      <w:r w:rsidR="00C62E55" w:rsidRPr="00C876FD">
        <w:rPr>
          <w:rFonts w:ascii="Times New Roman" w:eastAsia="仿宋" w:hAnsi="Times New Roman" w:cs="Times New Roman"/>
          <w:color w:val="000000" w:themeColor="text1"/>
          <w:sz w:val="32"/>
          <w:szCs w:val="32"/>
        </w:rPr>
        <w:t xml:space="preserve"> m³</w:t>
      </w:r>
      <w:r w:rsidR="00C62E55" w:rsidRPr="00C876FD">
        <w:rPr>
          <w:rFonts w:ascii="Times New Roman" w:eastAsia="仿宋" w:hAnsi="Times New Roman" w:cs="Times New Roman" w:hint="eastAsia"/>
          <w:color w:val="000000" w:themeColor="text1"/>
          <w:sz w:val="32"/>
          <w:szCs w:val="32"/>
        </w:rPr>
        <w:t>取样不得少于</w:t>
      </w:r>
      <w:r w:rsidR="00C62E55" w:rsidRPr="00C876FD">
        <w:rPr>
          <w:rFonts w:ascii="Times New Roman" w:eastAsia="仿宋" w:hAnsi="Times New Roman" w:cs="Times New Roman" w:hint="eastAsia"/>
          <w:color w:val="000000" w:themeColor="text1"/>
          <w:sz w:val="32"/>
          <w:szCs w:val="32"/>
        </w:rPr>
        <w:t>1</w:t>
      </w:r>
      <w:r w:rsidR="00FE6280" w:rsidRPr="00C876FD">
        <w:rPr>
          <w:rFonts w:ascii="Times New Roman" w:eastAsia="仿宋" w:hAnsi="Times New Roman" w:cs="Times New Roman" w:hint="eastAsia"/>
          <w:color w:val="000000" w:themeColor="text1"/>
          <w:sz w:val="32"/>
          <w:szCs w:val="32"/>
        </w:rPr>
        <w:t>次</w:t>
      </w:r>
      <w:r w:rsidR="00305410"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每一楼层取样不少于</w:t>
      </w:r>
      <w:r w:rsidRPr="00C876FD">
        <w:rPr>
          <w:rFonts w:ascii="Times New Roman" w:eastAsia="仿宋" w:hAnsi="Times New Roman" w:cs="Times New Roman"/>
          <w:color w:val="000000" w:themeColor="text1"/>
          <w:sz w:val="32"/>
          <w:szCs w:val="32"/>
        </w:rPr>
        <w:t>1</w:t>
      </w:r>
      <w:r w:rsidRPr="00C876FD">
        <w:rPr>
          <w:rFonts w:ascii="Times New Roman" w:eastAsia="仿宋" w:hAnsi="Times New Roman" w:cs="Times New Roman"/>
          <w:color w:val="000000" w:themeColor="text1"/>
          <w:sz w:val="32"/>
          <w:szCs w:val="32"/>
        </w:rPr>
        <w:t>次</w:t>
      </w:r>
      <w:r w:rsidR="00305410"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每次取样至少</w:t>
      </w:r>
      <w:r w:rsidRPr="00C876FD">
        <w:rPr>
          <w:rFonts w:ascii="Times New Roman" w:eastAsia="仿宋" w:hAnsi="Times New Roman" w:cs="Times New Roman" w:hint="eastAsia"/>
          <w:color w:val="000000" w:themeColor="text1"/>
          <w:sz w:val="32"/>
          <w:szCs w:val="32"/>
        </w:rPr>
        <w:t>制作</w:t>
      </w:r>
      <w:r w:rsidRPr="00C876FD">
        <w:rPr>
          <w:rFonts w:ascii="Times New Roman" w:eastAsia="仿宋" w:hAnsi="Times New Roman" w:cs="Times New Roman" w:hint="eastAsia"/>
          <w:color w:val="000000" w:themeColor="text1"/>
          <w:sz w:val="32"/>
          <w:szCs w:val="32"/>
        </w:rPr>
        <w:t>1</w:t>
      </w:r>
      <w:r w:rsidRPr="00C876FD">
        <w:rPr>
          <w:rFonts w:ascii="Times New Roman" w:eastAsia="仿宋" w:hAnsi="Times New Roman" w:cs="Times New Roman"/>
          <w:color w:val="000000" w:themeColor="text1"/>
          <w:sz w:val="32"/>
          <w:szCs w:val="32"/>
        </w:rPr>
        <w:t>组试件</w:t>
      </w:r>
      <w:r w:rsidRPr="00C876FD">
        <w:rPr>
          <w:rFonts w:ascii="Times New Roman" w:eastAsia="仿宋" w:hAnsi="Times New Roman" w:cs="Times New Roman" w:hint="eastAsia"/>
          <w:color w:val="000000" w:themeColor="text1"/>
          <w:sz w:val="32"/>
          <w:szCs w:val="32"/>
        </w:rPr>
        <w:t>；灌注桩混凝土每浇筑</w:t>
      </w:r>
      <w:r w:rsidRPr="00C876FD">
        <w:rPr>
          <w:rFonts w:ascii="Times New Roman" w:eastAsia="仿宋" w:hAnsi="Times New Roman" w:cs="Times New Roman" w:hint="eastAsia"/>
          <w:color w:val="000000" w:themeColor="text1"/>
          <w:sz w:val="32"/>
          <w:szCs w:val="32"/>
        </w:rPr>
        <w:t>50</w:t>
      </w:r>
      <w:r w:rsidRPr="00C876FD">
        <w:rPr>
          <w:rFonts w:ascii="Times New Roman" w:eastAsia="仿宋" w:hAnsi="Times New Roman" w:cs="Times New Roman"/>
          <w:color w:val="000000" w:themeColor="text1"/>
          <w:sz w:val="32"/>
          <w:szCs w:val="32"/>
        </w:rPr>
        <w:t xml:space="preserve"> m³</w:t>
      </w:r>
      <w:r w:rsidRPr="00C876FD">
        <w:rPr>
          <w:rFonts w:ascii="Times New Roman" w:eastAsia="仿宋" w:hAnsi="Times New Roman" w:cs="Times New Roman" w:hint="eastAsia"/>
          <w:color w:val="000000" w:themeColor="text1"/>
          <w:sz w:val="32"/>
          <w:szCs w:val="32"/>
        </w:rPr>
        <w:t>必须至少留置</w:t>
      </w:r>
      <w:r w:rsidRPr="00C876FD">
        <w:rPr>
          <w:rFonts w:ascii="Times New Roman" w:eastAsia="仿宋" w:hAnsi="Times New Roman" w:cs="Times New Roman" w:hint="eastAsia"/>
          <w:color w:val="000000" w:themeColor="text1"/>
          <w:sz w:val="32"/>
          <w:szCs w:val="32"/>
        </w:rPr>
        <w:t>1</w:t>
      </w:r>
      <w:r w:rsidRPr="00C876FD">
        <w:rPr>
          <w:rFonts w:ascii="Times New Roman" w:eastAsia="仿宋" w:hAnsi="Times New Roman" w:cs="Times New Roman" w:hint="eastAsia"/>
          <w:color w:val="000000" w:themeColor="text1"/>
          <w:sz w:val="32"/>
          <w:szCs w:val="32"/>
        </w:rPr>
        <w:t>组混凝土强度试件</w:t>
      </w:r>
      <w:r w:rsidR="007D58C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hint="eastAsia"/>
          <w:color w:val="000000" w:themeColor="text1"/>
          <w:sz w:val="32"/>
          <w:szCs w:val="32"/>
        </w:rPr>
        <w:t>单桩不足</w:t>
      </w:r>
      <w:r w:rsidRPr="00C876FD">
        <w:rPr>
          <w:rFonts w:ascii="Times New Roman" w:eastAsia="仿宋" w:hAnsi="Times New Roman" w:cs="Times New Roman" w:hint="eastAsia"/>
          <w:color w:val="000000" w:themeColor="text1"/>
          <w:sz w:val="32"/>
          <w:szCs w:val="32"/>
        </w:rPr>
        <w:t>50</w:t>
      </w:r>
      <w:r w:rsidRPr="00C876FD">
        <w:rPr>
          <w:rFonts w:ascii="Times New Roman" w:eastAsia="仿宋" w:hAnsi="Times New Roman" w:cs="Times New Roman"/>
          <w:color w:val="000000" w:themeColor="text1"/>
          <w:sz w:val="32"/>
          <w:szCs w:val="32"/>
        </w:rPr>
        <w:t xml:space="preserve"> m³</w:t>
      </w:r>
      <w:r w:rsidRPr="00C876FD">
        <w:rPr>
          <w:rFonts w:ascii="Times New Roman" w:eastAsia="仿宋" w:hAnsi="Times New Roman" w:cs="Times New Roman" w:hint="eastAsia"/>
          <w:color w:val="000000" w:themeColor="text1"/>
          <w:sz w:val="32"/>
          <w:szCs w:val="32"/>
        </w:rPr>
        <w:t>的桩，每连续浇筑</w:t>
      </w:r>
      <w:r w:rsidRPr="00C876FD">
        <w:rPr>
          <w:rFonts w:ascii="Times New Roman" w:eastAsia="仿宋" w:hAnsi="Times New Roman" w:cs="Times New Roman" w:hint="eastAsia"/>
          <w:color w:val="000000" w:themeColor="text1"/>
          <w:sz w:val="32"/>
          <w:szCs w:val="32"/>
        </w:rPr>
        <w:t>12h</w:t>
      </w:r>
      <w:r w:rsidRPr="00C876FD">
        <w:rPr>
          <w:rFonts w:ascii="Times New Roman" w:eastAsia="仿宋" w:hAnsi="Times New Roman" w:cs="Times New Roman" w:hint="eastAsia"/>
          <w:color w:val="000000" w:themeColor="text1"/>
          <w:sz w:val="32"/>
          <w:szCs w:val="32"/>
        </w:rPr>
        <w:t>必须至少留置</w:t>
      </w:r>
      <w:r w:rsidRPr="00C876FD">
        <w:rPr>
          <w:rFonts w:ascii="Times New Roman" w:eastAsia="仿宋" w:hAnsi="Times New Roman" w:cs="Times New Roman" w:hint="eastAsia"/>
          <w:color w:val="000000" w:themeColor="text1"/>
          <w:sz w:val="32"/>
          <w:szCs w:val="32"/>
        </w:rPr>
        <w:t>1</w:t>
      </w:r>
      <w:r w:rsidRPr="00C876FD">
        <w:rPr>
          <w:rFonts w:ascii="Times New Roman" w:eastAsia="仿宋" w:hAnsi="Times New Roman" w:cs="Times New Roman" w:hint="eastAsia"/>
          <w:color w:val="000000" w:themeColor="text1"/>
          <w:sz w:val="32"/>
          <w:szCs w:val="32"/>
        </w:rPr>
        <w:t>组混凝土强度试件</w:t>
      </w:r>
      <w:r w:rsidR="007D58C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hint="eastAsia"/>
          <w:color w:val="000000" w:themeColor="text1"/>
          <w:sz w:val="32"/>
          <w:szCs w:val="32"/>
        </w:rPr>
        <w:t>对于单柱单桩，每根桩至少留置</w:t>
      </w:r>
      <w:r w:rsidRPr="00C876FD">
        <w:rPr>
          <w:rFonts w:ascii="Times New Roman" w:eastAsia="仿宋" w:hAnsi="Times New Roman" w:cs="Times New Roman" w:hint="eastAsia"/>
          <w:color w:val="000000" w:themeColor="text1"/>
          <w:sz w:val="32"/>
          <w:szCs w:val="32"/>
        </w:rPr>
        <w:t>1</w:t>
      </w:r>
      <w:r w:rsidRPr="00C876FD">
        <w:rPr>
          <w:rFonts w:ascii="Times New Roman" w:eastAsia="仿宋" w:hAnsi="Times New Roman" w:cs="Times New Roman" w:hint="eastAsia"/>
          <w:color w:val="000000" w:themeColor="text1"/>
          <w:sz w:val="32"/>
          <w:szCs w:val="32"/>
        </w:rPr>
        <w:t>组试件；</w:t>
      </w:r>
      <w:r w:rsidR="007D58CD">
        <w:rPr>
          <w:rFonts w:ascii="Times New Roman" w:eastAsia="仿宋" w:hAnsi="Times New Roman" w:cs="Times New Roman" w:hint="eastAsia"/>
          <w:color w:val="000000" w:themeColor="text1"/>
          <w:sz w:val="32"/>
          <w:szCs w:val="32"/>
        </w:rPr>
        <w:t>直径大于</w:t>
      </w:r>
      <w:r w:rsidR="007D58CD">
        <w:rPr>
          <w:rFonts w:ascii="Times New Roman" w:eastAsia="仿宋" w:hAnsi="Times New Roman" w:cs="Times New Roman" w:hint="eastAsia"/>
          <w:color w:val="000000" w:themeColor="text1"/>
          <w:sz w:val="32"/>
          <w:szCs w:val="32"/>
        </w:rPr>
        <w:t>8</w:t>
      </w:r>
      <w:r w:rsidR="007D58CD">
        <w:rPr>
          <w:rFonts w:ascii="Times New Roman" w:eastAsia="仿宋" w:hAnsi="Times New Roman" w:cs="Times New Roman"/>
          <w:color w:val="000000" w:themeColor="text1"/>
          <w:sz w:val="32"/>
          <w:szCs w:val="32"/>
        </w:rPr>
        <w:t>00</w:t>
      </w:r>
      <w:r w:rsidR="007D58CD">
        <w:rPr>
          <w:rFonts w:ascii="Times New Roman" w:eastAsia="仿宋" w:hAnsi="Times New Roman" w:cs="Times New Roman" w:hint="eastAsia"/>
          <w:color w:val="000000" w:themeColor="text1"/>
          <w:sz w:val="32"/>
          <w:szCs w:val="32"/>
        </w:rPr>
        <w:t>mm</w:t>
      </w:r>
      <w:r w:rsidR="007D58CD">
        <w:rPr>
          <w:rFonts w:ascii="Times New Roman" w:eastAsia="仿宋" w:hAnsi="Times New Roman" w:cs="Times New Roman" w:hint="eastAsia"/>
          <w:color w:val="000000" w:themeColor="text1"/>
          <w:sz w:val="32"/>
          <w:szCs w:val="32"/>
        </w:rPr>
        <w:t>以上的桩基，每根桩至少留置</w:t>
      </w:r>
      <w:r w:rsidR="007D58CD">
        <w:rPr>
          <w:rFonts w:ascii="Times New Roman" w:eastAsia="仿宋" w:hAnsi="Times New Roman" w:cs="Times New Roman" w:hint="eastAsia"/>
          <w:color w:val="000000" w:themeColor="text1"/>
          <w:sz w:val="32"/>
          <w:szCs w:val="32"/>
        </w:rPr>
        <w:t>1</w:t>
      </w:r>
      <w:r w:rsidR="007D58CD">
        <w:rPr>
          <w:rFonts w:ascii="Times New Roman" w:eastAsia="仿宋" w:hAnsi="Times New Roman" w:cs="Times New Roman" w:hint="eastAsia"/>
          <w:color w:val="000000" w:themeColor="text1"/>
          <w:sz w:val="32"/>
          <w:szCs w:val="32"/>
        </w:rPr>
        <w:t>组试件；</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hint="eastAsia"/>
          <w:color w:val="000000" w:themeColor="text1"/>
          <w:sz w:val="32"/>
          <w:szCs w:val="32"/>
        </w:rPr>
        <w:t>4</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混凝土有耐久性要求时，应在</w:t>
      </w:r>
      <w:r w:rsidR="00B1788D" w:rsidRPr="00C876FD">
        <w:rPr>
          <w:rFonts w:ascii="Times New Roman" w:eastAsia="仿宋" w:hAnsi="Times New Roman" w:cs="Times New Roman" w:hint="eastAsia"/>
          <w:color w:val="000000" w:themeColor="text1"/>
          <w:sz w:val="32"/>
          <w:szCs w:val="32"/>
        </w:rPr>
        <w:t>施工现场</w:t>
      </w:r>
      <w:r w:rsidRPr="00C876FD">
        <w:rPr>
          <w:rFonts w:ascii="Times New Roman" w:eastAsia="仿宋" w:hAnsi="Times New Roman" w:cs="Times New Roman"/>
          <w:color w:val="000000" w:themeColor="text1"/>
          <w:sz w:val="32"/>
          <w:szCs w:val="32"/>
        </w:rPr>
        <w:t>取样进行耐久性检验，</w:t>
      </w:r>
      <w:r w:rsidR="00B1788D" w:rsidRPr="00C876FD">
        <w:rPr>
          <w:rFonts w:ascii="Times New Roman" w:eastAsia="仿宋" w:hAnsi="Times New Roman" w:cs="Times New Roman" w:hint="eastAsia"/>
          <w:color w:val="000000" w:themeColor="text1"/>
          <w:sz w:val="32"/>
          <w:szCs w:val="32"/>
        </w:rPr>
        <w:t>同一配比混凝土取样不应少于一次，留置试块数量</w:t>
      </w:r>
      <w:r w:rsidRPr="00C876FD">
        <w:rPr>
          <w:rFonts w:ascii="Times New Roman" w:eastAsia="仿宋" w:hAnsi="Times New Roman" w:cs="Times New Roman"/>
          <w:color w:val="000000" w:themeColor="text1"/>
          <w:sz w:val="32"/>
          <w:szCs w:val="32"/>
        </w:rPr>
        <w:t>和检验结果应符合</w:t>
      </w:r>
      <w:r w:rsidR="00B1788D" w:rsidRPr="00C876FD">
        <w:rPr>
          <w:rFonts w:ascii="Times New Roman" w:eastAsia="仿宋" w:hAnsi="Times New Roman" w:cs="Times New Roman" w:hint="eastAsia"/>
          <w:color w:val="000000" w:themeColor="text1"/>
          <w:sz w:val="32"/>
          <w:szCs w:val="32"/>
        </w:rPr>
        <w:t>《普通混凝土长期性能和耐久性能试验方法标准》</w:t>
      </w:r>
      <w:r w:rsidR="00B1788D" w:rsidRPr="00C876FD">
        <w:rPr>
          <w:rFonts w:ascii="Times New Roman" w:eastAsia="仿宋" w:hAnsi="Times New Roman" w:cs="Times New Roman" w:hint="eastAsia"/>
          <w:color w:val="000000" w:themeColor="text1"/>
          <w:sz w:val="32"/>
          <w:szCs w:val="32"/>
        </w:rPr>
        <w:t>GB/T50082</w:t>
      </w:r>
      <w:r w:rsidR="00B1788D"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《混凝土耐久性检验评定标准》</w:t>
      </w:r>
      <w:r w:rsidRPr="00C876FD">
        <w:rPr>
          <w:rFonts w:ascii="Times New Roman" w:eastAsia="仿宋" w:hAnsi="Times New Roman" w:cs="Times New Roman"/>
          <w:color w:val="000000" w:themeColor="text1"/>
          <w:sz w:val="32"/>
          <w:szCs w:val="32"/>
        </w:rPr>
        <w:t>JGJ/T193</w:t>
      </w:r>
      <w:r w:rsidRPr="00C876FD">
        <w:rPr>
          <w:rFonts w:ascii="Times New Roman" w:eastAsia="仿宋" w:hAnsi="Times New Roman" w:cs="Times New Roman"/>
          <w:color w:val="000000" w:themeColor="text1"/>
          <w:sz w:val="32"/>
          <w:szCs w:val="32"/>
        </w:rPr>
        <w:t>规定和设计要求</w:t>
      </w:r>
      <w:r w:rsidRPr="00C876FD">
        <w:rPr>
          <w:rFonts w:ascii="Times New Roman" w:eastAsia="仿宋" w:hAnsi="Times New Roman" w:cs="Times New Roman" w:hint="eastAsia"/>
          <w:color w:val="000000" w:themeColor="text1"/>
          <w:sz w:val="32"/>
          <w:szCs w:val="32"/>
        </w:rPr>
        <w:t>；</w:t>
      </w:r>
    </w:p>
    <w:p w:rsidR="00E5710B" w:rsidRPr="00C876FD" w:rsidRDefault="00E5710B">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hint="eastAsia"/>
          <w:color w:val="000000" w:themeColor="text1"/>
          <w:sz w:val="32"/>
          <w:szCs w:val="32"/>
        </w:rPr>
        <w:t>5</w:t>
      </w:r>
      <w:r w:rsidRPr="00C876FD">
        <w:rPr>
          <w:rFonts w:ascii="Times New Roman" w:eastAsia="仿宋" w:hAnsi="Times New Roman" w:cs="Times New Roman" w:hint="eastAsia"/>
          <w:color w:val="000000" w:themeColor="text1"/>
          <w:sz w:val="32"/>
          <w:szCs w:val="32"/>
        </w:rPr>
        <w:t>）</w:t>
      </w:r>
      <w:r w:rsidR="00B1788D" w:rsidRPr="00C876FD">
        <w:rPr>
          <w:rFonts w:ascii="Times New Roman" w:eastAsia="仿宋" w:hAnsi="Times New Roman" w:cs="Times New Roman" w:hint="eastAsia"/>
          <w:color w:val="000000" w:themeColor="text1"/>
          <w:sz w:val="32"/>
          <w:szCs w:val="32"/>
        </w:rPr>
        <w:t>混凝土有抗冻要求时，应在施工现场进行混凝土含气量检验，同一配比混凝土取样不应少于一次，取样数量和检验结果应符合《普通混凝土拌合物性能试验方法标准》</w:t>
      </w:r>
      <w:r w:rsidR="00B1788D" w:rsidRPr="00C876FD">
        <w:rPr>
          <w:rFonts w:ascii="Times New Roman" w:eastAsia="仿宋" w:hAnsi="Times New Roman" w:cs="Times New Roman" w:hint="eastAsia"/>
          <w:color w:val="000000" w:themeColor="text1"/>
          <w:sz w:val="32"/>
          <w:szCs w:val="32"/>
        </w:rPr>
        <w:t>GB/T50080</w:t>
      </w:r>
      <w:r w:rsidR="00B1788D" w:rsidRPr="00C876FD">
        <w:rPr>
          <w:rFonts w:ascii="Times New Roman" w:eastAsia="仿宋" w:hAnsi="Times New Roman" w:cs="Times New Roman" w:hint="eastAsia"/>
          <w:color w:val="000000" w:themeColor="text1"/>
          <w:sz w:val="32"/>
          <w:szCs w:val="32"/>
        </w:rPr>
        <w:t>规定和设计要求。</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w:t>
      </w:r>
      <w:r w:rsidR="00E5710B" w:rsidRPr="00C876FD">
        <w:rPr>
          <w:rFonts w:ascii="Times New Roman" w:eastAsia="仿宋" w:hAnsi="Times New Roman" w:cs="Times New Roman" w:hint="eastAsia"/>
          <w:color w:val="000000" w:themeColor="text1"/>
          <w:sz w:val="32"/>
          <w:szCs w:val="32"/>
        </w:rPr>
        <w:t>6</w:t>
      </w:r>
      <w:r w:rsidRPr="00C876FD">
        <w:rPr>
          <w:rFonts w:ascii="Times New Roman" w:eastAsia="仿宋" w:hAnsi="Times New Roman" w:cs="Times New Roman" w:hint="eastAsia"/>
          <w:color w:val="000000" w:themeColor="text1"/>
          <w:sz w:val="32"/>
          <w:szCs w:val="32"/>
        </w:rPr>
        <w:t>）</w:t>
      </w:r>
      <w:r w:rsidR="00A10039" w:rsidRPr="00C876FD">
        <w:rPr>
          <w:rFonts w:ascii="Times New Roman" w:eastAsia="仿宋" w:hAnsi="Times New Roman" w:cs="Times New Roman"/>
          <w:color w:val="000000" w:themeColor="text1"/>
          <w:sz w:val="32"/>
          <w:szCs w:val="32"/>
        </w:rPr>
        <w:t>施工单位应</w:t>
      </w:r>
      <w:r w:rsidR="00A10039" w:rsidRPr="00C876FD">
        <w:rPr>
          <w:rFonts w:ascii="Times New Roman" w:eastAsia="仿宋" w:hAnsi="Times New Roman" w:cs="Times New Roman" w:hint="eastAsia"/>
          <w:color w:val="000000" w:themeColor="text1"/>
          <w:sz w:val="32"/>
          <w:szCs w:val="32"/>
        </w:rPr>
        <w:t>将交货检验结果在检测</w:t>
      </w:r>
      <w:r w:rsidRPr="00C876FD">
        <w:rPr>
          <w:rFonts w:ascii="Times New Roman" w:eastAsia="仿宋" w:hAnsi="Times New Roman" w:cs="Times New Roman"/>
          <w:color w:val="000000" w:themeColor="text1"/>
          <w:sz w:val="32"/>
          <w:szCs w:val="32"/>
        </w:rPr>
        <w:t>结束后</w:t>
      </w:r>
      <w:r w:rsidRPr="00C876FD">
        <w:rPr>
          <w:rFonts w:ascii="Times New Roman" w:eastAsia="仿宋" w:hAnsi="Times New Roman" w:cs="Times New Roman"/>
          <w:color w:val="000000" w:themeColor="text1"/>
          <w:sz w:val="32"/>
          <w:szCs w:val="32"/>
        </w:rPr>
        <w:t>10</w:t>
      </w:r>
      <w:r w:rsidRPr="00C876FD">
        <w:rPr>
          <w:rFonts w:ascii="Times New Roman" w:eastAsia="仿宋" w:hAnsi="Times New Roman" w:cs="Times New Roman" w:hint="eastAsia"/>
          <w:color w:val="000000" w:themeColor="text1"/>
          <w:sz w:val="32"/>
          <w:szCs w:val="32"/>
        </w:rPr>
        <w:t>d</w:t>
      </w:r>
      <w:r w:rsidRPr="00C876FD">
        <w:rPr>
          <w:rFonts w:ascii="Times New Roman" w:eastAsia="仿宋" w:hAnsi="Times New Roman" w:cs="Times New Roman"/>
          <w:color w:val="000000" w:themeColor="text1"/>
          <w:sz w:val="32"/>
          <w:szCs w:val="32"/>
        </w:rPr>
        <w:t>内通知生产企业。</w:t>
      </w:r>
    </w:p>
    <w:p w:rsidR="00380E37" w:rsidRPr="00C876FD" w:rsidRDefault="007D58CD">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4</w:t>
      </w:r>
      <w:r w:rsidR="002E5C2A" w:rsidRPr="00C876FD">
        <w:rPr>
          <w:rFonts w:ascii="Times New Roman" w:eastAsia="仿宋" w:hAnsi="Times New Roman" w:cs="Times New Roman"/>
          <w:color w:val="000000" w:themeColor="text1"/>
          <w:sz w:val="32"/>
          <w:szCs w:val="32"/>
        </w:rPr>
        <w:t>、交货检验混凝土试件</w:t>
      </w:r>
      <w:r w:rsidR="002E5C2A" w:rsidRPr="00C876FD">
        <w:rPr>
          <w:rFonts w:ascii="Times New Roman" w:eastAsia="仿宋" w:hAnsi="Times New Roman" w:cs="Times New Roman" w:hint="eastAsia"/>
          <w:color w:val="000000" w:themeColor="text1"/>
          <w:sz w:val="32"/>
          <w:szCs w:val="32"/>
        </w:rPr>
        <w:t>由施工单位取样、制作，生产企业参加，监理单位见证。</w:t>
      </w:r>
      <w:r w:rsidR="002E5C2A" w:rsidRPr="00C876FD">
        <w:rPr>
          <w:rFonts w:ascii="Times New Roman" w:eastAsia="仿宋" w:hAnsi="Times New Roman" w:cs="Times New Roman"/>
          <w:color w:val="000000" w:themeColor="text1"/>
          <w:sz w:val="32"/>
          <w:szCs w:val="32"/>
        </w:rPr>
        <w:t>施工单位试验人员</w:t>
      </w:r>
      <w:r w:rsidR="002E5C2A" w:rsidRPr="00C876FD">
        <w:rPr>
          <w:rFonts w:ascii="Times New Roman" w:eastAsia="仿宋" w:hAnsi="Times New Roman" w:cs="Times New Roman" w:hint="eastAsia"/>
          <w:color w:val="000000" w:themeColor="text1"/>
          <w:sz w:val="32"/>
          <w:szCs w:val="32"/>
        </w:rPr>
        <w:t>应</w:t>
      </w:r>
      <w:r w:rsidR="002E5C2A" w:rsidRPr="00C876FD">
        <w:rPr>
          <w:rFonts w:ascii="Times New Roman" w:eastAsia="仿宋" w:hAnsi="Times New Roman" w:cs="Times New Roman"/>
          <w:color w:val="000000" w:themeColor="text1"/>
          <w:sz w:val="32"/>
          <w:szCs w:val="32"/>
        </w:rPr>
        <w:t>按要求进行混凝土试件的取样、制作、标识、养护和管理</w:t>
      </w:r>
      <w:r w:rsidR="002E5C2A" w:rsidRPr="00C876FD">
        <w:rPr>
          <w:rFonts w:ascii="Times New Roman" w:eastAsia="仿宋" w:hAnsi="Times New Roman" w:cs="Times New Roman" w:hint="eastAsia"/>
          <w:color w:val="000000" w:themeColor="text1"/>
          <w:sz w:val="32"/>
          <w:szCs w:val="32"/>
        </w:rPr>
        <w:t>，</w:t>
      </w:r>
      <w:r w:rsidR="002E5C2A" w:rsidRPr="00C876FD">
        <w:rPr>
          <w:rFonts w:ascii="Times New Roman" w:eastAsia="仿宋" w:hAnsi="Times New Roman" w:cs="Times New Roman"/>
          <w:color w:val="000000" w:themeColor="text1"/>
          <w:sz w:val="32"/>
          <w:szCs w:val="32"/>
        </w:rPr>
        <w:t>对</w:t>
      </w:r>
      <w:r w:rsidR="002E5C2A" w:rsidRPr="00C876FD">
        <w:rPr>
          <w:rFonts w:ascii="Times New Roman" w:eastAsia="仿宋" w:hAnsi="Times New Roman" w:cs="Times New Roman" w:hint="eastAsia"/>
          <w:color w:val="000000" w:themeColor="text1"/>
          <w:sz w:val="32"/>
          <w:szCs w:val="32"/>
        </w:rPr>
        <w:t>其</w:t>
      </w:r>
      <w:r w:rsidR="002E5C2A" w:rsidRPr="00C876FD">
        <w:rPr>
          <w:rFonts w:ascii="Times New Roman" w:eastAsia="仿宋" w:hAnsi="Times New Roman" w:cs="Times New Roman"/>
          <w:color w:val="000000" w:themeColor="text1"/>
          <w:sz w:val="32"/>
          <w:szCs w:val="32"/>
        </w:rPr>
        <w:t>代表性和真实性负责，</w:t>
      </w:r>
      <w:r w:rsidR="002E5C2A" w:rsidRPr="00C876FD">
        <w:rPr>
          <w:rFonts w:ascii="Times New Roman" w:eastAsia="仿宋" w:hAnsi="Times New Roman" w:cs="Times New Roman" w:hint="eastAsia"/>
          <w:color w:val="000000" w:themeColor="text1"/>
          <w:sz w:val="32"/>
          <w:szCs w:val="32"/>
        </w:rPr>
        <w:t>并</w:t>
      </w:r>
      <w:r w:rsidR="002E5C2A" w:rsidRPr="00C876FD">
        <w:rPr>
          <w:rFonts w:ascii="Times New Roman" w:eastAsia="仿宋" w:hAnsi="Times New Roman" w:cs="Times New Roman"/>
          <w:color w:val="000000" w:themeColor="text1"/>
          <w:sz w:val="32"/>
          <w:szCs w:val="32"/>
        </w:rPr>
        <w:t>建立可追溯的试件唯一性标识和交货检验</w:t>
      </w:r>
      <w:r w:rsidR="002E5C2A" w:rsidRPr="00C876FD">
        <w:rPr>
          <w:rFonts w:ascii="Times New Roman" w:eastAsia="仿宋" w:hAnsi="Times New Roman" w:cs="Times New Roman"/>
          <w:color w:val="000000" w:themeColor="text1"/>
          <w:sz w:val="32"/>
          <w:szCs w:val="32"/>
        </w:rPr>
        <w:lastRenderedPageBreak/>
        <w:t>台账。严禁由生产企业代做代养</w:t>
      </w:r>
      <w:r w:rsidR="002E5C2A" w:rsidRPr="00C876FD">
        <w:rPr>
          <w:rFonts w:ascii="Times New Roman" w:eastAsia="仿宋" w:hAnsi="Times New Roman" w:cs="Times New Roman" w:hint="eastAsia"/>
          <w:color w:val="000000" w:themeColor="text1"/>
          <w:sz w:val="32"/>
          <w:szCs w:val="32"/>
        </w:rPr>
        <w:t>护</w:t>
      </w:r>
      <w:r w:rsidR="002E5C2A" w:rsidRPr="00C876FD">
        <w:rPr>
          <w:rFonts w:ascii="Times New Roman" w:eastAsia="仿宋" w:hAnsi="Times New Roman" w:cs="Times New Roman"/>
          <w:color w:val="000000" w:themeColor="text1"/>
          <w:sz w:val="32"/>
          <w:szCs w:val="32"/>
        </w:rPr>
        <w:t>混凝土试件。</w:t>
      </w:r>
    </w:p>
    <w:p w:rsidR="00380E37"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混凝土强度应按《混凝土强度检验评定标准》</w:t>
      </w:r>
      <w:r w:rsidRPr="00C876FD">
        <w:rPr>
          <w:rFonts w:ascii="Times New Roman" w:eastAsia="仿宋" w:hAnsi="Times New Roman" w:cs="Times New Roman"/>
          <w:color w:val="000000" w:themeColor="text1"/>
          <w:sz w:val="32"/>
          <w:szCs w:val="32"/>
        </w:rPr>
        <w:t>GB/T50107</w:t>
      </w:r>
      <w:r w:rsidRPr="00C876FD">
        <w:rPr>
          <w:rFonts w:ascii="Times New Roman" w:eastAsia="仿宋" w:hAnsi="Times New Roman" w:cs="Times New Roman"/>
          <w:color w:val="000000" w:themeColor="text1"/>
          <w:sz w:val="32"/>
          <w:szCs w:val="32"/>
        </w:rPr>
        <w:t>规定分批检验评定，同一检验批的混凝土，其施工持续时间不宜超过</w:t>
      </w:r>
      <w:r w:rsidRPr="00C876FD">
        <w:rPr>
          <w:rFonts w:ascii="Times New Roman" w:eastAsia="仿宋" w:hAnsi="Times New Roman" w:cs="Times New Roman"/>
          <w:color w:val="000000" w:themeColor="text1"/>
          <w:sz w:val="32"/>
          <w:szCs w:val="32"/>
        </w:rPr>
        <w:t>3</w:t>
      </w:r>
      <w:r w:rsidRPr="00C876FD">
        <w:rPr>
          <w:rFonts w:ascii="Times New Roman" w:eastAsia="仿宋" w:hAnsi="Times New Roman" w:cs="Times New Roman"/>
          <w:color w:val="000000" w:themeColor="text1"/>
          <w:sz w:val="32"/>
          <w:szCs w:val="32"/>
        </w:rPr>
        <w:t>个月。</w:t>
      </w:r>
    </w:p>
    <w:p w:rsidR="00225461" w:rsidRPr="00C876FD" w:rsidRDefault="00225461" w:rsidP="00225461">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5</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预拌混凝土交货检验留置的试块应放置在标准养护室（箱）内养护</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施工现场设置</w:t>
      </w:r>
      <w:r w:rsidRPr="00C876FD">
        <w:rPr>
          <w:rFonts w:ascii="Times New Roman" w:eastAsia="仿宋" w:hAnsi="Times New Roman" w:cs="Times New Roman" w:hint="eastAsia"/>
          <w:color w:val="000000" w:themeColor="text1"/>
          <w:sz w:val="32"/>
          <w:szCs w:val="32"/>
        </w:rPr>
        <w:t>的</w:t>
      </w:r>
      <w:r w:rsidRPr="00C876FD">
        <w:rPr>
          <w:rFonts w:ascii="Times New Roman" w:eastAsia="仿宋" w:hAnsi="Times New Roman" w:cs="Times New Roman"/>
          <w:color w:val="000000" w:themeColor="text1"/>
          <w:sz w:val="32"/>
          <w:szCs w:val="32"/>
        </w:rPr>
        <w:t>标准养护室（箱）</w:t>
      </w:r>
      <w:r w:rsidRPr="00C876FD">
        <w:rPr>
          <w:rFonts w:ascii="Times New Roman" w:eastAsia="仿宋" w:hAnsi="Times New Roman" w:cs="Times New Roman" w:hint="eastAsia"/>
          <w:color w:val="000000" w:themeColor="text1"/>
          <w:sz w:val="32"/>
          <w:szCs w:val="32"/>
        </w:rPr>
        <w:t>应满足以下要求：</w:t>
      </w:r>
    </w:p>
    <w:p w:rsidR="00225461" w:rsidRPr="00C876FD" w:rsidRDefault="00225461" w:rsidP="00225461">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hint="eastAsia"/>
          <w:color w:val="000000" w:themeColor="text1"/>
          <w:sz w:val="32"/>
          <w:szCs w:val="32"/>
        </w:rPr>
        <w:t>1</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工程建筑面积不超过</w:t>
      </w:r>
      <w:r w:rsidRPr="00C876FD">
        <w:rPr>
          <w:rFonts w:ascii="Times New Roman" w:eastAsia="仿宋" w:hAnsi="Times New Roman" w:cs="Times New Roman"/>
          <w:color w:val="000000" w:themeColor="text1"/>
          <w:sz w:val="32"/>
          <w:szCs w:val="32"/>
        </w:rPr>
        <w:t>20000m</w:t>
      </w:r>
      <w:r w:rsidRPr="00C876FD">
        <w:rPr>
          <w:rFonts w:ascii="Times New Roman" w:eastAsia="仿宋" w:hAnsi="Times New Roman" w:cs="Times New Roman"/>
          <w:color w:val="000000" w:themeColor="text1"/>
          <w:sz w:val="32"/>
          <w:szCs w:val="32"/>
          <w:vertAlign w:val="superscript"/>
        </w:rPr>
        <w:t>2</w:t>
      </w:r>
      <w:r w:rsidRPr="00C876FD">
        <w:rPr>
          <w:rFonts w:ascii="Times New Roman" w:eastAsia="仿宋" w:hAnsi="Times New Roman" w:cs="Times New Roman"/>
          <w:color w:val="000000" w:themeColor="text1"/>
          <w:sz w:val="32"/>
          <w:szCs w:val="32"/>
        </w:rPr>
        <w:t>的，可设置标准养护箱</w:t>
      </w:r>
      <w:r w:rsidRPr="00C876FD">
        <w:rPr>
          <w:rFonts w:ascii="Times New Roman" w:eastAsia="仿宋" w:hAnsi="Times New Roman" w:cs="Times New Roman" w:hint="eastAsia"/>
          <w:color w:val="000000" w:themeColor="text1"/>
          <w:sz w:val="32"/>
          <w:szCs w:val="32"/>
        </w:rPr>
        <w:t>；</w:t>
      </w:r>
    </w:p>
    <w:p w:rsidR="00225461" w:rsidRPr="00C876FD" w:rsidRDefault="00225461" w:rsidP="00225461">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hint="eastAsia"/>
          <w:color w:val="000000" w:themeColor="text1"/>
          <w:sz w:val="32"/>
          <w:szCs w:val="32"/>
        </w:rPr>
        <w:t>2</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工程建筑面积超过</w:t>
      </w:r>
      <w:r w:rsidRPr="00C876FD">
        <w:rPr>
          <w:rFonts w:ascii="Times New Roman" w:eastAsia="仿宋" w:hAnsi="Times New Roman" w:cs="Times New Roman"/>
          <w:color w:val="000000" w:themeColor="text1"/>
          <w:sz w:val="32"/>
          <w:szCs w:val="32"/>
        </w:rPr>
        <w:t>20000m</w:t>
      </w:r>
      <w:r w:rsidRPr="00C876FD">
        <w:rPr>
          <w:rFonts w:ascii="Times New Roman" w:eastAsia="仿宋" w:hAnsi="Times New Roman" w:cs="Times New Roman"/>
          <w:color w:val="000000" w:themeColor="text1"/>
          <w:sz w:val="32"/>
          <w:szCs w:val="32"/>
          <w:vertAlign w:val="superscript"/>
        </w:rPr>
        <w:t>2</w:t>
      </w:r>
      <w:r w:rsidRPr="00C876FD">
        <w:rPr>
          <w:rFonts w:ascii="Times New Roman" w:eastAsia="仿宋" w:hAnsi="Times New Roman" w:cs="Times New Roman"/>
          <w:color w:val="000000" w:themeColor="text1"/>
          <w:sz w:val="32"/>
          <w:szCs w:val="32"/>
        </w:rPr>
        <w:t>的，</w:t>
      </w:r>
      <w:r w:rsidRPr="00C876FD">
        <w:rPr>
          <w:rFonts w:ascii="Times New Roman" w:eastAsia="仿宋" w:hAnsi="Times New Roman" w:cs="Times New Roman" w:hint="eastAsia"/>
          <w:color w:val="000000" w:themeColor="text1"/>
          <w:sz w:val="32"/>
          <w:szCs w:val="32"/>
        </w:rPr>
        <w:t>应</w:t>
      </w:r>
      <w:r w:rsidRPr="00C876FD">
        <w:rPr>
          <w:rFonts w:ascii="Times New Roman" w:eastAsia="仿宋" w:hAnsi="Times New Roman" w:cs="Times New Roman"/>
          <w:color w:val="000000" w:themeColor="text1"/>
          <w:sz w:val="32"/>
          <w:szCs w:val="32"/>
        </w:rPr>
        <w:t>设置标准养护室</w:t>
      </w:r>
      <w:r w:rsidRPr="00C876FD">
        <w:rPr>
          <w:rFonts w:ascii="Times New Roman" w:eastAsia="仿宋" w:hAnsi="Times New Roman" w:cs="Times New Roman" w:hint="eastAsia"/>
          <w:color w:val="000000" w:themeColor="text1"/>
          <w:sz w:val="32"/>
          <w:szCs w:val="32"/>
        </w:rPr>
        <w:t>；</w:t>
      </w:r>
    </w:p>
    <w:p w:rsidR="00225461" w:rsidRPr="00225461" w:rsidRDefault="00225461" w:rsidP="00225461">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hint="eastAsia"/>
          <w:color w:val="000000" w:themeColor="text1"/>
          <w:sz w:val="32"/>
          <w:szCs w:val="32"/>
        </w:rPr>
        <w:t>3</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标准养护室</w:t>
      </w:r>
      <w:r w:rsidRPr="00C876FD">
        <w:rPr>
          <w:rFonts w:ascii="Times New Roman" w:eastAsia="仿宋" w:hAnsi="Times New Roman" w:cs="Times New Roman" w:hint="eastAsia"/>
          <w:color w:val="000000" w:themeColor="text1"/>
          <w:sz w:val="32"/>
          <w:szCs w:val="32"/>
        </w:rPr>
        <w:t>和</w:t>
      </w:r>
      <w:r w:rsidRPr="00C876FD">
        <w:rPr>
          <w:rFonts w:ascii="Times New Roman" w:eastAsia="仿宋" w:hAnsi="Times New Roman" w:cs="Times New Roman"/>
          <w:color w:val="000000" w:themeColor="text1"/>
          <w:sz w:val="32"/>
          <w:szCs w:val="32"/>
        </w:rPr>
        <w:t>标准养护箱</w:t>
      </w:r>
      <w:r w:rsidRPr="00C876FD">
        <w:rPr>
          <w:rFonts w:ascii="Times New Roman" w:eastAsia="仿宋" w:hAnsi="Times New Roman" w:cs="Times New Roman" w:hint="eastAsia"/>
          <w:color w:val="000000" w:themeColor="text1"/>
          <w:sz w:val="32"/>
          <w:szCs w:val="32"/>
        </w:rPr>
        <w:t>的</w:t>
      </w:r>
      <w:r w:rsidRPr="00C876FD">
        <w:rPr>
          <w:rFonts w:ascii="Times New Roman" w:eastAsia="仿宋" w:hAnsi="Times New Roman" w:cs="Times New Roman"/>
          <w:color w:val="000000" w:themeColor="text1"/>
          <w:sz w:val="32"/>
          <w:szCs w:val="32"/>
        </w:rPr>
        <w:t>养护条件应满足</w:t>
      </w:r>
      <w:r w:rsidRPr="00C876FD">
        <w:rPr>
          <w:rFonts w:ascii="Times New Roman" w:eastAsia="仿宋" w:hAnsi="Times New Roman" w:cs="Times New Roman"/>
          <w:color w:val="000000" w:themeColor="text1"/>
          <w:sz w:val="32"/>
          <w:szCs w:val="32"/>
        </w:rPr>
        <w:t>“</w:t>
      </w:r>
      <w:r w:rsidRPr="00C876FD">
        <w:rPr>
          <w:rFonts w:ascii="Times New Roman" w:eastAsia="仿宋" w:hAnsi="Times New Roman" w:cs="Times New Roman"/>
          <w:color w:val="000000" w:themeColor="text1"/>
          <w:sz w:val="32"/>
          <w:szCs w:val="32"/>
        </w:rPr>
        <w:t>温度为</w:t>
      </w:r>
      <w:r w:rsidRPr="00C876FD">
        <w:rPr>
          <w:rFonts w:ascii="Times New Roman" w:eastAsia="仿宋" w:hAnsi="Times New Roman" w:cs="Times New Roman"/>
          <w:color w:val="000000" w:themeColor="text1"/>
          <w:sz w:val="32"/>
          <w:szCs w:val="32"/>
        </w:rPr>
        <w:t>20±2℃</w:t>
      </w:r>
      <w:r w:rsidRPr="00C876FD">
        <w:rPr>
          <w:rFonts w:ascii="Times New Roman" w:eastAsia="仿宋" w:hAnsi="Times New Roman" w:cs="Times New Roman"/>
          <w:color w:val="000000" w:themeColor="text1"/>
          <w:sz w:val="32"/>
          <w:szCs w:val="32"/>
        </w:rPr>
        <w:t>、相对湿度为</w:t>
      </w:r>
      <w:r w:rsidRPr="00C876FD">
        <w:rPr>
          <w:rFonts w:ascii="Times New Roman" w:eastAsia="仿宋" w:hAnsi="Times New Roman" w:cs="Times New Roman"/>
          <w:color w:val="000000" w:themeColor="text1"/>
          <w:sz w:val="32"/>
          <w:szCs w:val="32"/>
        </w:rPr>
        <w:t>95%</w:t>
      </w:r>
      <w:r w:rsidRPr="00C876FD">
        <w:rPr>
          <w:rFonts w:ascii="Times New Roman" w:eastAsia="仿宋" w:hAnsi="Times New Roman" w:cs="Times New Roman"/>
          <w:color w:val="000000" w:themeColor="text1"/>
          <w:sz w:val="32"/>
          <w:szCs w:val="32"/>
        </w:rPr>
        <w:t>以上</w:t>
      </w:r>
      <w:r w:rsidRPr="00C876FD">
        <w:rPr>
          <w:rFonts w:ascii="Times New Roman" w:eastAsia="仿宋" w:hAnsi="Times New Roman" w:cs="Times New Roman"/>
          <w:color w:val="000000" w:themeColor="text1"/>
          <w:sz w:val="32"/>
          <w:szCs w:val="32"/>
        </w:rPr>
        <w:t>”</w:t>
      </w:r>
      <w:r w:rsidRPr="00C876FD">
        <w:rPr>
          <w:rFonts w:ascii="Times New Roman" w:eastAsia="仿宋" w:hAnsi="Times New Roman" w:cs="Times New Roman"/>
          <w:color w:val="000000" w:themeColor="text1"/>
          <w:sz w:val="32"/>
          <w:szCs w:val="32"/>
        </w:rPr>
        <w:t>的要求。</w:t>
      </w:r>
    </w:p>
    <w:p w:rsidR="00225461" w:rsidRDefault="00225461">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6</w:t>
      </w:r>
      <w:r w:rsidR="002E5C2A" w:rsidRPr="00C876FD">
        <w:rPr>
          <w:rFonts w:ascii="Times New Roman" w:eastAsia="仿宋" w:hAnsi="Times New Roman" w:cs="Times New Roman"/>
          <w:color w:val="000000" w:themeColor="text1"/>
          <w:sz w:val="32"/>
          <w:szCs w:val="32"/>
        </w:rPr>
        <w:t>、施工单位应按《混凝土结构工程施工质量验收规范》</w:t>
      </w:r>
      <w:r w:rsidR="002E5C2A" w:rsidRPr="00C876FD">
        <w:rPr>
          <w:rFonts w:ascii="Times New Roman" w:eastAsia="仿宋" w:hAnsi="Times New Roman" w:cs="Times New Roman"/>
          <w:color w:val="000000" w:themeColor="text1"/>
          <w:sz w:val="32"/>
          <w:szCs w:val="32"/>
        </w:rPr>
        <w:t>GB50204</w:t>
      </w:r>
      <w:r w:rsidR="002E5C2A" w:rsidRPr="00C876FD">
        <w:rPr>
          <w:rFonts w:ascii="Times New Roman" w:eastAsia="仿宋" w:hAnsi="Times New Roman" w:cs="Times New Roman"/>
          <w:color w:val="000000" w:themeColor="text1"/>
          <w:sz w:val="32"/>
          <w:szCs w:val="32"/>
        </w:rPr>
        <w:t>规定留置同条件养护</w:t>
      </w:r>
      <w:r w:rsidR="002E5C2A" w:rsidRPr="00C876FD">
        <w:rPr>
          <w:rFonts w:ascii="Times New Roman" w:eastAsia="仿宋" w:hAnsi="Times New Roman" w:cs="Times New Roman" w:hint="eastAsia"/>
          <w:color w:val="000000" w:themeColor="text1"/>
          <w:sz w:val="32"/>
          <w:szCs w:val="32"/>
        </w:rPr>
        <w:t>试件</w:t>
      </w:r>
      <w:r w:rsidR="002E5C2A" w:rsidRPr="00C876FD">
        <w:rPr>
          <w:rFonts w:ascii="Times New Roman" w:eastAsia="仿宋" w:hAnsi="Times New Roman" w:cs="Times New Roman"/>
          <w:color w:val="000000" w:themeColor="text1"/>
          <w:sz w:val="32"/>
          <w:szCs w:val="32"/>
        </w:rPr>
        <w:t>，并</w:t>
      </w:r>
      <w:r w:rsidRPr="00C876FD">
        <w:rPr>
          <w:rFonts w:ascii="Times New Roman" w:eastAsia="仿宋" w:hAnsi="Times New Roman" w:cs="Times New Roman"/>
          <w:color w:val="000000" w:themeColor="text1"/>
          <w:sz w:val="32"/>
          <w:szCs w:val="32"/>
        </w:rPr>
        <w:t>放置在代表的构件附近实施同条件养护。</w:t>
      </w:r>
    </w:p>
    <w:p w:rsidR="007053EB" w:rsidRPr="00C876FD" w:rsidRDefault="00225461">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7</w:t>
      </w:r>
      <w:r w:rsidR="007053EB" w:rsidRPr="00C876FD">
        <w:rPr>
          <w:rFonts w:ascii="Times New Roman" w:eastAsia="仿宋" w:hAnsi="Times New Roman" w:cs="Times New Roman" w:hint="eastAsia"/>
          <w:color w:val="000000" w:themeColor="text1"/>
          <w:sz w:val="32"/>
          <w:szCs w:val="32"/>
        </w:rPr>
        <w:t>、施工单位为标准养护条件所配备的设备设施、试验人员、管理制度等，应有监理单位的确认记录。</w:t>
      </w:r>
    </w:p>
    <w:p w:rsidR="000E53A4" w:rsidRDefault="000E53A4" w:rsidP="000E53A4">
      <w:pPr>
        <w:pStyle w:val="1"/>
        <w:keepNext w:val="0"/>
        <w:keepLines w:val="0"/>
        <w:overflowPunct w:val="0"/>
        <w:spacing w:line="480" w:lineRule="exact"/>
        <w:ind w:firstLineChars="150" w:firstLine="542"/>
        <w:contextualSpacing/>
        <w:jc w:val="left"/>
        <w:rPr>
          <w:rFonts w:ascii="Times New Roman" w:eastAsia="仿宋" w:hAnsi="Times New Roman" w:cs="Times New Roman"/>
          <w:color w:val="000000" w:themeColor="text1"/>
        </w:rPr>
      </w:pPr>
      <w:bookmarkStart w:id="20" w:name="_Toc11994"/>
    </w:p>
    <w:p w:rsidR="00380E37" w:rsidRPr="00C876FD" w:rsidRDefault="002E5C2A" w:rsidP="000E53A4">
      <w:pPr>
        <w:pStyle w:val="1"/>
        <w:keepNext w:val="0"/>
        <w:keepLines w:val="0"/>
        <w:overflowPunct w:val="0"/>
        <w:spacing w:line="480" w:lineRule="exact"/>
        <w:ind w:firstLineChars="150" w:firstLine="542"/>
        <w:contextualSpacing/>
        <w:jc w:val="left"/>
        <w:rPr>
          <w:rFonts w:ascii="Times New Roman" w:eastAsia="仿宋" w:hAnsi="Times New Roman" w:cs="Times New Roman"/>
          <w:color w:val="000000" w:themeColor="text1"/>
        </w:rPr>
      </w:pPr>
      <w:r w:rsidRPr="00C876FD">
        <w:rPr>
          <w:rFonts w:ascii="Times New Roman" w:eastAsia="仿宋" w:hAnsi="Times New Roman" w:cs="Times New Roman"/>
          <w:color w:val="000000" w:themeColor="text1"/>
        </w:rPr>
        <w:t>七、泵送</w:t>
      </w:r>
      <w:bookmarkEnd w:id="20"/>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1</w:t>
      </w:r>
      <w:r w:rsidRPr="00C876FD">
        <w:rPr>
          <w:rFonts w:ascii="Times New Roman" w:eastAsia="仿宋" w:hAnsi="Times New Roman" w:cs="Times New Roman" w:hint="eastAsia"/>
          <w:color w:val="000000" w:themeColor="text1"/>
          <w:sz w:val="32"/>
          <w:szCs w:val="32"/>
        </w:rPr>
        <w:t>、混凝土泵送应符合</w:t>
      </w:r>
      <w:r w:rsidRPr="00C876FD">
        <w:rPr>
          <w:rFonts w:ascii="Times New Roman" w:eastAsia="仿宋" w:hAnsi="Times New Roman" w:cs="Times New Roman"/>
          <w:color w:val="000000" w:themeColor="text1"/>
          <w:sz w:val="32"/>
          <w:szCs w:val="32"/>
        </w:rPr>
        <w:t>《混凝土泵送施工技术规程》</w:t>
      </w:r>
      <w:r w:rsidRPr="00C876FD">
        <w:rPr>
          <w:rFonts w:ascii="Times New Roman" w:eastAsia="仿宋" w:hAnsi="Times New Roman" w:cs="Times New Roman"/>
          <w:color w:val="000000" w:themeColor="text1"/>
          <w:sz w:val="32"/>
          <w:szCs w:val="32"/>
        </w:rPr>
        <w:t>JGJ/T10</w:t>
      </w:r>
      <w:r w:rsidRPr="00C876FD">
        <w:rPr>
          <w:rFonts w:ascii="Times New Roman" w:eastAsia="仿宋" w:hAnsi="Times New Roman" w:cs="Times New Roman"/>
          <w:color w:val="000000" w:themeColor="text1"/>
          <w:sz w:val="32"/>
          <w:szCs w:val="32"/>
        </w:rPr>
        <w:t>规定</w:t>
      </w:r>
      <w:r w:rsidRPr="00C876FD">
        <w:rPr>
          <w:rFonts w:ascii="Times New Roman" w:eastAsia="仿宋" w:hAnsi="Times New Roman" w:cs="Times New Roman" w:hint="eastAsia"/>
          <w:color w:val="000000" w:themeColor="text1"/>
          <w:sz w:val="32"/>
          <w:szCs w:val="32"/>
        </w:rPr>
        <w:t>。</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2</w:t>
      </w:r>
      <w:r w:rsidRPr="00C876FD">
        <w:rPr>
          <w:rFonts w:ascii="Times New Roman" w:eastAsia="仿宋" w:hAnsi="Times New Roman" w:cs="Times New Roman" w:hint="eastAsia"/>
          <w:color w:val="000000" w:themeColor="text1"/>
          <w:sz w:val="32"/>
          <w:szCs w:val="32"/>
        </w:rPr>
        <w:t>、混凝土泵送设备的选择及布置应根据工程特点、混凝土输送高度和距离、混凝土工作性等确定；数量应根据混凝土浇筑量和施工条件确定，必要时应设置备用泵。</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3</w:t>
      </w:r>
      <w:r w:rsidRPr="00C876FD">
        <w:rPr>
          <w:rFonts w:ascii="Times New Roman" w:eastAsia="仿宋" w:hAnsi="Times New Roman" w:cs="Times New Roman" w:hint="eastAsia"/>
          <w:color w:val="000000" w:themeColor="text1"/>
          <w:sz w:val="32"/>
          <w:szCs w:val="32"/>
        </w:rPr>
        <w:t>、混凝土粗骨料最大粒径不大于</w:t>
      </w:r>
      <w:r w:rsidRPr="00C876FD">
        <w:rPr>
          <w:rFonts w:ascii="Times New Roman" w:eastAsia="仿宋" w:hAnsi="Times New Roman" w:cs="Times New Roman" w:hint="eastAsia"/>
          <w:color w:val="000000" w:themeColor="text1"/>
          <w:sz w:val="32"/>
          <w:szCs w:val="32"/>
        </w:rPr>
        <w:t>25mm</w:t>
      </w:r>
      <w:r w:rsidRPr="00C876FD">
        <w:rPr>
          <w:rFonts w:ascii="Times New Roman" w:eastAsia="仿宋" w:hAnsi="Times New Roman" w:cs="Times New Roman" w:hint="eastAsia"/>
          <w:color w:val="000000" w:themeColor="text1"/>
          <w:sz w:val="32"/>
          <w:szCs w:val="32"/>
        </w:rPr>
        <w:t>时，可采用内径不小于</w:t>
      </w:r>
      <w:r w:rsidRPr="00C876FD">
        <w:rPr>
          <w:rFonts w:ascii="Times New Roman" w:eastAsia="仿宋" w:hAnsi="Times New Roman" w:cs="Times New Roman" w:hint="eastAsia"/>
          <w:color w:val="000000" w:themeColor="text1"/>
          <w:sz w:val="32"/>
          <w:szCs w:val="32"/>
        </w:rPr>
        <w:t>125mm</w:t>
      </w:r>
      <w:r w:rsidRPr="00C876FD">
        <w:rPr>
          <w:rFonts w:ascii="Times New Roman" w:eastAsia="仿宋" w:hAnsi="Times New Roman" w:cs="Times New Roman" w:hint="eastAsia"/>
          <w:color w:val="000000" w:themeColor="text1"/>
          <w:sz w:val="32"/>
          <w:szCs w:val="32"/>
        </w:rPr>
        <w:t>的输送泵管；粗骨料最大粒径不大于</w:t>
      </w:r>
      <w:r w:rsidRPr="00C876FD">
        <w:rPr>
          <w:rFonts w:ascii="Times New Roman" w:eastAsia="仿宋" w:hAnsi="Times New Roman" w:cs="Times New Roman" w:hint="eastAsia"/>
          <w:color w:val="000000" w:themeColor="text1"/>
          <w:sz w:val="32"/>
          <w:szCs w:val="32"/>
        </w:rPr>
        <w:t>40mm</w:t>
      </w:r>
      <w:r w:rsidRPr="00C876FD">
        <w:rPr>
          <w:rFonts w:ascii="Times New Roman" w:eastAsia="仿宋" w:hAnsi="Times New Roman" w:cs="Times New Roman" w:hint="eastAsia"/>
          <w:color w:val="000000" w:themeColor="text1"/>
          <w:sz w:val="32"/>
          <w:szCs w:val="32"/>
        </w:rPr>
        <w:t>时，可采用内径不小于</w:t>
      </w:r>
      <w:r w:rsidRPr="00C876FD">
        <w:rPr>
          <w:rFonts w:ascii="Times New Roman" w:eastAsia="仿宋" w:hAnsi="Times New Roman" w:cs="Times New Roman" w:hint="eastAsia"/>
          <w:color w:val="000000" w:themeColor="text1"/>
          <w:sz w:val="32"/>
          <w:szCs w:val="32"/>
        </w:rPr>
        <w:t>150mm</w:t>
      </w:r>
      <w:r w:rsidRPr="00C876FD">
        <w:rPr>
          <w:rFonts w:ascii="Times New Roman" w:eastAsia="仿宋" w:hAnsi="Times New Roman" w:cs="Times New Roman" w:hint="eastAsia"/>
          <w:color w:val="000000" w:themeColor="text1"/>
          <w:sz w:val="32"/>
          <w:szCs w:val="32"/>
        </w:rPr>
        <w:t>的输送泵管。</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4</w:t>
      </w:r>
      <w:r w:rsidRPr="00C876FD">
        <w:rPr>
          <w:rFonts w:ascii="Times New Roman" w:eastAsia="仿宋" w:hAnsi="Times New Roman" w:cs="Times New Roman" w:hint="eastAsia"/>
          <w:color w:val="000000" w:themeColor="text1"/>
          <w:sz w:val="32"/>
          <w:szCs w:val="32"/>
        </w:rPr>
        <w:t>、输送泵管安装连接应紧固、严密，输送泵管转向宜</w:t>
      </w:r>
      <w:r w:rsidRPr="00C876FD">
        <w:rPr>
          <w:rFonts w:ascii="Times New Roman" w:eastAsia="仿宋" w:hAnsi="Times New Roman" w:cs="Times New Roman" w:hint="eastAsia"/>
          <w:color w:val="000000" w:themeColor="text1"/>
          <w:sz w:val="32"/>
          <w:szCs w:val="32"/>
        </w:rPr>
        <w:lastRenderedPageBreak/>
        <w:t>平缓。</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向上输送混凝土时，地面水平输送泵管的直管和弯管总的折算长度不宜小于竖向输送高度的</w:t>
      </w:r>
      <w:r w:rsidRPr="00C876FD">
        <w:rPr>
          <w:rFonts w:ascii="Times New Roman" w:eastAsia="仿宋" w:hAnsi="Times New Roman" w:cs="Times New Roman" w:hint="eastAsia"/>
          <w:color w:val="000000" w:themeColor="text1"/>
          <w:sz w:val="32"/>
          <w:szCs w:val="32"/>
        </w:rPr>
        <w:t>20%</w:t>
      </w:r>
      <w:r w:rsidRPr="00C876FD">
        <w:rPr>
          <w:rFonts w:ascii="Times New Roman" w:eastAsia="仿宋" w:hAnsi="Times New Roman" w:cs="Times New Roman" w:hint="eastAsia"/>
          <w:color w:val="000000" w:themeColor="text1"/>
          <w:sz w:val="32"/>
          <w:szCs w:val="32"/>
        </w:rPr>
        <w:t>，且不宜小于</w:t>
      </w:r>
      <w:r w:rsidRPr="00C876FD">
        <w:rPr>
          <w:rFonts w:ascii="Times New Roman" w:eastAsia="仿宋" w:hAnsi="Times New Roman" w:cs="Times New Roman" w:hint="eastAsia"/>
          <w:color w:val="000000" w:themeColor="text1"/>
          <w:sz w:val="32"/>
          <w:szCs w:val="32"/>
        </w:rPr>
        <w:t>15m</w:t>
      </w:r>
      <w:r w:rsidRPr="00C876FD">
        <w:rPr>
          <w:rFonts w:ascii="Times New Roman" w:eastAsia="仿宋" w:hAnsi="Times New Roman" w:cs="Times New Roman" w:hint="eastAsia"/>
          <w:color w:val="000000" w:themeColor="text1"/>
          <w:sz w:val="32"/>
          <w:szCs w:val="32"/>
        </w:rPr>
        <w:t>，必要时在竖向管路设置缓冲段</w:t>
      </w:r>
      <w:r w:rsidR="00225461" w:rsidRPr="00C876FD">
        <w:rPr>
          <w:rFonts w:ascii="Times New Roman" w:eastAsia="仿宋" w:hAnsi="Times New Roman" w:cs="Times New Roman" w:hint="eastAsia"/>
          <w:color w:val="000000" w:themeColor="text1"/>
          <w:sz w:val="32"/>
          <w:szCs w:val="32"/>
        </w:rPr>
        <w:t>；输送高度大于</w:t>
      </w:r>
      <w:r w:rsidR="00225461" w:rsidRPr="00C876FD">
        <w:rPr>
          <w:rFonts w:ascii="Times New Roman" w:eastAsia="仿宋" w:hAnsi="Times New Roman" w:cs="Times New Roman" w:hint="eastAsia"/>
          <w:color w:val="000000" w:themeColor="text1"/>
          <w:sz w:val="32"/>
          <w:szCs w:val="32"/>
        </w:rPr>
        <w:t>100m</w:t>
      </w:r>
      <w:r w:rsidR="00225461" w:rsidRPr="00C876FD">
        <w:rPr>
          <w:rFonts w:ascii="Times New Roman" w:eastAsia="仿宋" w:hAnsi="Times New Roman" w:cs="Times New Roman" w:hint="eastAsia"/>
          <w:color w:val="000000" w:themeColor="text1"/>
          <w:sz w:val="32"/>
          <w:szCs w:val="32"/>
        </w:rPr>
        <w:t>时，输送泵出料口处的输送泵管应设置截止阀。</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输送泵管倾斜或垂直向下输送混凝土，且高差大于</w:t>
      </w:r>
      <w:r w:rsidRPr="00C876FD">
        <w:rPr>
          <w:rFonts w:ascii="Times New Roman" w:eastAsia="仿宋" w:hAnsi="Times New Roman" w:cs="Times New Roman" w:hint="eastAsia"/>
          <w:color w:val="000000" w:themeColor="text1"/>
          <w:sz w:val="32"/>
          <w:szCs w:val="32"/>
        </w:rPr>
        <w:t>20m</w:t>
      </w:r>
      <w:r w:rsidRPr="00C876FD">
        <w:rPr>
          <w:rFonts w:ascii="Times New Roman" w:eastAsia="仿宋" w:hAnsi="Times New Roman" w:cs="Times New Roman" w:hint="eastAsia"/>
          <w:color w:val="000000" w:themeColor="text1"/>
          <w:sz w:val="32"/>
          <w:szCs w:val="32"/>
        </w:rPr>
        <w:t>时，应在倾斜或竖向管下端设置直管或弯管，直管或弯管总的折算长度不宜小于高差的</w:t>
      </w:r>
      <w:r w:rsidRPr="00C876FD">
        <w:rPr>
          <w:rFonts w:ascii="Times New Roman" w:eastAsia="仿宋" w:hAnsi="Times New Roman" w:cs="Times New Roman" w:hint="eastAsia"/>
          <w:color w:val="000000" w:themeColor="text1"/>
          <w:sz w:val="32"/>
          <w:szCs w:val="32"/>
        </w:rPr>
        <w:t>1.5</w:t>
      </w:r>
      <w:r w:rsidR="00225461">
        <w:rPr>
          <w:rFonts w:ascii="Times New Roman" w:eastAsia="仿宋" w:hAnsi="Times New Roman" w:cs="Times New Roman" w:hint="eastAsia"/>
          <w:color w:val="000000" w:themeColor="text1"/>
          <w:sz w:val="32"/>
          <w:szCs w:val="32"/>
        </w:rPr>
        <w:t>倍</w:t>
      </w:r>
      <w:r w:rsidRPr="00C876FD">
        <w:rPr>
          <w:rFonts w:ascii="Times New Roman" w:eastAsia="仿宋" w:hAnsi="Times New Roman" w:cs="Times New Roman" w:hint="eastAsia"/>
          <w:color w:val="000000" w:themeColor="text1"/>
          <w:sz w:val="32"/>
          <w:szCs w:val="32"/>
        </w:rPr>
        <w:t>。</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5</w:t>
      </w:r>
      <w:r w:rsidRPr="00C876FD">
        <w:rPr>
          <w:rFonts w:ascii="Times New Roman" w:eastAsia="仿宋" w:hAnsi="Times New Roman" w:cs="Times New Roman" w:hint="eastAsia"/>
          <w:color w:val="000000" w:themeColor="text1"/>
          <w:sz w:val="32"/>
          <w:szCs w:val="32"/>
        </w:rPr>
        <w:t>、混凝土输送布料设备的选择应与输送泵相匹配，数量及位置应根据工作半径、施工作业面大小以及施工要求确定。布料设备应安装牢固，且应采取抗倾覆措施。</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6</w:t>
      </w:r>
      <w:r w:rsidRPr="00C876FD">
        <w:rPr>
          <w:rFonts w:ascii="Times New Roman" w:eastAsia="仿宋" w:hAnsi="Times New Roman" w:cs="Times New Roman" w:hint="eastAsia"/>
          <w:color w:val="000000" w:themeColor="text1"/>
          <w:sz w:val="32"/>
          <w:szCs w:val="32"/>
        </w:rPr>
        <w:t>、输送混凝土的泵管、容器、溜槽不应吸水、漏浆，并应保证输送通畅。输送混凝土时，应根据工程所处环境条件采取保温、隔热、防雨等措施。</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7</w:t>
      </w:r>
      <w:r w:rsidRPr="00C876FD">
        <w:rPr>
          <w:rFonts w:ascii="Times New Roman" w:eastAsia="仿宋" w:hAnsi="Times New Roman" w:cs="Times New Roman" w:hint="eastAsia"/>
          <w:color w:val="000000" w:themeColor="text1"/>
          <w:sz w:val="32"/>
          <w:szCs w:val="32"/>
        </w:rPr>
        <w:t>、输送混凝土前，宜先输送</w:t>
      </w:r>
      <w:r w:rsidR="00225461" w:rsidRPr="004A76B9">
        <w:rPr>
          <w:rFonts w:ascii="Times New Roman" w:eastAsia="仿宋" w:hAnsi="Times New Roman" w:cs="Times New Roman" w:hint="eastAsia"/>
          <w:color w:val="000000" w:themeColor="text1"/>
          <w:sz w:val="32"/>
          <w:szCs w:val="32"/>
        </w:rPr>
        <w:t>与混凝土相同配比的</w:t>
      </w:r>
      <w:r w:rsidRPr="00C876FD">
        <w:rPr>
          <w:rFonts w:ascii="Times New Roman" w:eastAsia="仿宋" w:hAnsi="Times New Roman" w:cs="Times New Roman" w:hint="eastAsia"/>
          <w:color w:val="000000" w:themeColor="text1"/>
          <w:sz w:val="32"/>
          <w:szCs w:val="32"/>
        </w:rPr>
        <w:t>水泥砂浆或水泥浆对输送泵和输送泵管进行润滑，然后开始输送混凝土。输送混凝土过程中，应设置输送泵</w:t>
      </w:r>
      <w:r w:rsidR="006843BC">
        <w:rPr>
          <w:rFonts w:ascii="Times New Roman" w:eastAsia="仿宋" w:hAnsi="Times New Roman" w:cs="Times New Roman" w:hint="eastAsia"/>
          <w:color w:val="000000" w:themeColor="text1"/>
          <w:sz w:val="32"/>
          <w:szCs w:val="32"/>
        </w:rPr>
        <w:t>骨料</w:t>
      </w:r>
      <w:r w:rsidRPr="00C876FD">
        <w:rPr>
          <w:rFonts w:ascii="Times New Roman" w:eastAsia="仿宋" w:hAnsi="Times New Roman" w:cs="Times New Roman" w:hint="eastAsia"/>
          <w:color w:val="000000" w:themeColor="text1"/>
          <w:sz w:val="32"/>
          <w:szCs w:val="32"/>
        </w:rPr>
        <w:t>斗网罩，并应保证</w:t>
      </w:r>
      <w:r w:rsidR="006843BC">
        <w:rPr>
          <w:rFonts w:ascii="Times New Roman" w:eastAsia="仿宋" w:hAnsi="Times New Roman" w:cs="Times New Roman" w:hint="eastAsia"/>
          <w:color w:val="000000" w:themeColor="text1"/>
          <w:sz w:val="32"/>
          <w:szCs w:val="32"/>
        </w:rPr>
        <w:t>骨料</w:t>
      </w:r>
      <w:r w:rsidRPr="00C876FD">
        <w:rPr>
          <w:rFonts w:ascii="Times New Roman" w:eastAsia="仿宋" w:hAnsi="Times New Roman" w:cs="Times New Roman" w:hint="eastAsia"/>
          <w:color w:val="000000" w:themeColor="text1"/>
          <w:sz w:val="32"/>
          <w:szCs w:val="32"/>
        </w:rPr>
        <w:t>斗有足够的混凝土余量。混凝土泵送作业完成后，应及时清理、清洗布料机、泵送管路和输送泵，避免混凝土残留。不同配合比或不同强度等级泵送混凝土在同一时间段交替浇筑时，输送管道中的混凝土不得混入</w:t>
      </w:r>
      <w:r w:rsidR="00302BB0" w:rsidRPr="00C876FD">
        <w:rPr>
          <w:rFonts w:ascii="Times New Roman" w:eastAsia="仿宋" w:hAnsi="Times New Roman" w:cs="Times New Roman" w:hint="eastAsia"/>
          <w:color w:val="000000" w:themeColor="text1"/>
          <w:sz w:val="32"/>
          <w:szCs w:val="32"/>
        </w:rPr>
        <w:t>其它</w:t>
      </w:r>
      <w:r w:rsidRPr="00C876FD">
        <w:rPr>
          <w:rFonts w:ascii="Times New Roman" w:eastAsia="仿宋" w:hAnsi="Times New Roman" w:cs="Times New Roman" w:hint="eastAsia"/>
          <w:color w:val="000000" w:themeColor="text1"/>
          <w:sz w:val="32"/>
          <w:szCs w:val="32"/>
        </w:rPr>
        <w:t>不同配合比或不同强度等级混凝土。</w:t>
      </w:r>
    </w:p>
    <w:p w:rsidR="000E53A4" w:rsidRDefault="000E53A4" w:rsidP="000E53A4">
      <w:pPr>
        <w:pStyle w:val="1"/>
        <w:keepNext w:val="0"/>
        <w:keepLines w:val="0"/>
        <w:overflowPunct w:val="0"/>
        <w:spacing w:line="480" w:lineRule="exact"/>
        <w:ind w:firstLineChars="150" w:firstLine="542"/>
        <w:contextualSpacing/>
        <w:jc w:val="left"/>
        <w:rPr>
          <w:rFonts w:ascii="Times New Roman" w:eastAsia="仿宋" w:hAnsi="Times New Roman" w:cs="Times New Roman"/>
          <w:color w:val="000000" w:themeColor="text1"/>
        </w:rPr>
      </w:pPr>
      <w:bookmarkStart w:id="21" w:name="_Toc29215"/>
    </w:p>
    <w:p w:rsidR="00380E37" w:rsidRPr="00C876FD" w:rsidRDefault="002E5C2A" w:rsidP="000E53A4">
      <w:pPr>
        <w:pStyle w:val="1"/>
        <w:keepNext w:val="0"/>
        <w:keepLines w:val="0"/>
        <w:overflowPunct w:val="0"/>
        <w:spacing w:line="480" w:lineRule="exact"/>
        <w:ind w:firstLineChars="150" w:firstLine="542"/>
        <w:contextualSpacing/>
        <w:jc w:val="left"/>
        <w:rPr>
          <w:rFonts w:ascii="Times New Roman" w:eastAsia="仿宋" w:hAnsi="Times New Roman" w:cs="Times New Roman"/>
          <w:color w:val="000000" w:themeColor="text1"/>
        </w:rPr>
      </w:pPr>
      <w:r w:rsidRPr="00C876FD">
        <w:rPr>
          <w:rFonts w:ascii="Times New Roman" w:eastAsia="仿宋" w:hAnsi="Times New Roman" w:cs="Times New Roman"/>
          <w:color w:val="000000" w:themeColor="text1"/>
        </w:rPr>
        <w:t>八、浇筑</w:t>
      </w:r>
      <w:bookmarkEnd w:id="21"/>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1</w:t>
      </w:r>
      <w:r w:rsidRPr="00C876FD">
        <w:rPr>
          <w:rFonts w:ascii="Times New Roman" w:eastAsia="仿宋" w:hAnsi="Times New Roman" w:cs="Times New Roman"/>
          <w:color w:val="000000" w:themeColor="text1"/>
          <w:sz w:val="32"/>
          <w:szCs w:val="32"/>
        </w:rPr>
        <w:t>、</w:t>
      </w:r>
      <w:r w:rsidRPr="00C876FD">
        <w:rPr>
          <w:rFonts w:ascii="Times New Roman" w:eastAsia="仿宋" w:hAnsi="Times New Roman" w:cs="Times New Roman"/>
          <w:bCs/>
          <w:color w:val="000000" w:themeColor="text1"/>
          <w:sz w:val="32"/>
          <w:szCs w:val="32"/>
        </w:rPr>
        <w:t>混凝土浇筑前，应清除模板内或垫层上的杂物。表面干燥的地基、垫层、模板</w:t>
      </w:r>
      <w:r w:rsidRPr="00C876FD">
        <w:rPr>
          <w:rFonts w:ascii="Times New Roman" w:eastAsia="仿宋" w:hAnsi="Times New Roman" w:cs="Times New Roman" w:hint="eastAsia"/>
          <w:bCs/>
          <w:color w:val="000000" w:themeColor="text1"/>
          <w:sz w:val="32"/>
          <w:szCs w:val="32"/>
        </w:rPr>
        <w:t>表面</w:t>
      </w:r>
      <w:r w:rsidRPr="00C876FD">
        <w:rPr>
          <w:rFonts w:ascii="Times New Roman" w:eastAsia="仿宋" w:hAnsi="Times New Roman" w:cs="Times New Roman"/>
          <w:bCs/>
          <w:color w:val="000000" w:themeColor="text1"/>
          <w:sz w:val="32"/>
          <w:szCs w:val="32"/>
        </w:rPr>
        <w:t>应洒水湿润；现场环境温度高于</w:t>
      </w:r>
      <w:r w:rsidRPr="00C876FD">
        <w:rPr>
          <w:rFonts w:ascii="Times New Roman" w:eastAsia="仿宋" w:hAnsi="Times New Roman" w:cs="Times New Roman"/>
          <w:bCs/>
          <w:color w:val="000000" w:themeColor="text1"/>
          <w:sz w:val="32"/>
          <w:szCs w:val="32"/>
        </w:rPr>
        <w:t>35℃</w:t>
      </w:r>
      <w:r w:rsidRPr="00C876FD">
        <w:rPr>
          <w:rFonts w:ascii="Times New Roman" w:eastAsia="仿宋" w:hAnsi="Times New Roman" w:cs="Times New Roman"/>
          <w:bCs/>
          <w:color w:val="000000" w:themeColor="text1"/>
          <w:sz w:val="32"/>
          <w:szCs w:val="32"/>
        </w:rPr>
        <w:t>时，</w:t>
      </w:r>
      <w:r w:rsidR="00225461">
        <w:rPr>
          <w:rFonts w:ascii="Times New Roman" w:eastAsia="仿宋" w:hAnsi="Times New Roman" w:cs="Times New Roman" w:hint="eastAsia"/>
          <w:bCs/>
          <w:color w:val="000000" w:themeColor="text1"/>
          <w:sz w:val="32"/>
          <w:szCs w:val="32"/>
        </w:rPr>
        <w:t>应</w:t>
      </w:r>
      <w:r w:rsidRPr="00C876FD">
        <w:rPr>
          <w:rFonts w:ascii="Times New Roman" w:eastAsia="仿宋" w:hAnsi="Times New Roman" w:cs="Times New Roman"/>
          <w:bCs/>
          <w:color w:val="000000" w:themeColor="text1"/>
          <w:sz w:val="32"/>
          <w:szCs w:val="32"/>
        </w:rPr>
        <w:t>对金属模板进行洒水降温；洒水后模板</w:t>
      </w:r>
      <w:r w:rsidRPr="00C876FD">
        <w:rPr>
          <w:rFonts w:ascii="Times New Roman" w:eastAsia="仿宋" w:hAnsi="Times New Roman" w:cs="Times New Roman" w:hint="eastAsia"/>
          <w:bCs/>
          <w:color w:val="000000" w:themeColor="text1"/>
          <w:sz w:val="32"/>
          <w:szCs w:val="32"/>
        </w:rPr>
        <w:t>表面</w:t>
      </w:r>
      <w:r w:rsidRPr="00C876FD">
        <w:rPr>
          <w:rFonts w:ascii="Times New Roman" w:eastAsia="仿宋" w:hAnsi="Times New Roman" w:cs="Times New Roman"/>
          <w:bCs/>
          <w:color w:val="000000" w:themeColor="text1"/>
          <w:sz w:val="32"/>
          <w:szCs w:val="32"/>
        </w:rPr>
        <w:t>不得留有积水。</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lastRenderedPageBreak/>
        <w:t>2</w:t>
      </w:r>
      <w:r w:rsidRPr="00C876FD">
        <w:rPr>
          <w:rFonts w:ascii="Times New Roman" w:eastAsia="仿宋" w:hAnsi="Times New Roman" w:cs="Times New Roman"/>
          <w:color w:val="000000" w:themeColor="text1"/>
          <w:sz w:val="32"/>
          <w:szCs w:val="32"/>
        </w:rPr>
        <w:t>、</w:t>
      </w:r>
      <w:r w:rsidRPr="00C876FD">
        <w:rPr>
          <w:rFonts w:ascii="Times New Roman" w:eastAsia="仿宋" w:hAnsi="Times New Roman" w:cs="Times New Roman"/>
          <w:bCs/>
          <w:color w:val="000000" w:themeColor="text1"/>
          <w:sz w:val="32"/>
          <w:szCs w:val="32"/>
        </w:rPr>
        <w:t>混凝土浇筑应保证其均匀和密实，宜一次连续浇筑。从拌</w:t>
      </w:r>
      <w:r w:rsidRPr="00C876FD">
        <w:rPr>
          <w:rFonts w:ascii="Times New Roman" w:eastAsia="仿宋" w:hAnsi="Times New Roman" w:cs="Times New Roman" w:hint="eastAsia"/>
          <w:bCs/>
          <w:color w:val="000000" w:themeColor="text1"/>
          <w:sz w:val="32"/>
          <w:szCs w:val="32"/>
        </w:rPr>
        <w:t>合</w:t>
      </w:r>
      <w:r w:rsidRPr="00C876FD">
        <w:rPr>
          <w:rFonts w:ascii="Times New Roman" w:eastAsia="仿宋" w:hAnsi="Times New Roman" w:cs="Times New Roman"/>
          <w:bCs/>
          <w:color w:val="000000" w:themeColor="text1"/>
          <w:sz w:val="32"/>
          <w:szCs w:val="32"/>
        </w:rPr>
        <w:t>到输送入模的延续时间不宜超过</w:t>
      </w:r>
      <w:r w:rsidRPr="00C876FD">
        <w:rPr>
          <w:rFonts w:ascii="Times New Roman" w:eastAsia="仿宋" w:hAnsi="Times New Roman" w:cs="Times New Roman"/>
          <w:bCs/>
          <w:color w:val="000000" w:themeColor="text1"/>
          <w:sz w:val="32"/>
          <w:szCs w:val="32"/>
        </w:rPr>
        <w:t>120min</w:t>
      </w:r>
      <w:r w:rsidRPr="00C876FD">
        <w:rPr>
          <w:rFonts w:ascii="Times New Roman" w:eastAsia="仿宋" w:hAnsi="Times New Roman" w:cs="Times New Roman"/>
          <w:bCs/>
          <w:color w:val="000000" w:themeColor="text1"/>
          <w:sz w:val="32"/>
          <w:szCs w:val="32"/>
        </w:rPr>
        <w:t>，含间歇总时长不宜超过</w:t>
      </w:r>
      <w:r w:rsidRPr="00C876FD">
        <w:rPr>
          <w:rFonts w:ascii="Times New Roman" w:eastAsia="仿宋" w:hAnsi="Times New Roman" w:cs="Times New Roman"/>
          <w:bCs/>
          <w:color w:val="000000" w:themeColor="text1"/>
          <w:sz w:val="32"/>
          <w:szCs w:val="32"/>
        </w:rPr>
        <w:t>210min</w:t>
      </w:r>
      <w:r w:rsidRPr="00C876FD">
        <w:rPr>
          <w:rFonts w:ascii="Times New Roman" w:eastAsia="仿宋" w:hAnsi="Times New Roman" w:cs="Times New Roman"/>
          <w:bCs/>
          <w:color w:val="000000" w:themeColor="text1"/>
          <w:sz w:val="32"/>
          <w:szCs w:val="32"/>
        </w:rPr>
        <w:t>，当气温低于</w:t>
      </w:r>
      <w:r w:rsidRPr="00C876FD">
        <w:rPr>
          <w:rFonts w:ascii="Times New Roman" w:eastAsia="仿宋" w:hAnsi="Times New Roman" w:cs="Times New Roman"/>
          <w:bCs/>
          <w:color w:val="000000" w:themeColor="text1"/>
          <w:sz w:val="32"/>
          <w:szCs w:val="32"/>
        </w:rPr>
        <w:t>25℃</w:t>
      </w:r>
      <w:r w:rsidRPr="00C876FD">
        <w:rPr>
          <w:rFonts w:ascii="Times New Roman" w:eastAsia="仿宋" w:hAnsi="Times New Roman" w:cs="Times New Roman"/>
          <w:bCs/>
          <w:color w:val="000000" w:themeColor="text1"/>
          <w:sz w:val="32"/>
          <w:szCs w:val="32"/>
        </w:rPr>
        <w:t>时可适当延长</w:t>
      </w:r>
      <w:r w:rsidRPr="00C876FD">
        <w:rPr>
          <w:rFonts w:ascii="Times New Roman" w:eastAsia="仿宋" w:hAnsi="Times New Roman" w:cs="Times New Roman" w:hint="eastAsia"/>
          <w:bCs/>
          <w:color w:val="000000" w:themeColor="text1"/>
          <w:sz w:val="32"/>
          <w:szCs w:val="32"/>
        </w:rPr>
        <w:t>；</w:t>
      </w:r>
      <w:r w:rsidRPr="00C876FD">
        <w:rPr>
          <w:rFonts w:ascii="Times New Roman" w:eastAsia="仿宋" w:hAnsi="Times New Roman" w:cs="Times New Roman"/>
          <w:bCs/>
          <w:color w:val="000000" w:themeColor="text1"/>
          <w:sz w:val="32"/>
          <w:szCs w:val="32"/>
        </w:rPr>
        <w:t>掺早强型减水剂、早强剂及有特殊要求的混凝土，应根据设计及施工要求，通过试验确定允许时间。</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3</w:t>
      </w:r>
      <w:r w:rsidRPr="00C876FD">
        <w:rPr>
          <w:rFonts w:ascii="Times New Roman" w:eastAsia="仿宋" w:hAnsi="Times New Roman" w:cs="Times New Roman"/>
          <w:color w:val="000000" w:themeColor="text1"/>
          <w:sz w:val="32"/>
          <w:szCs w:val="32"/>
        </w:rPr>
        <w:t>、</w:t>
      </w:r>
      <w:r w:rsidRPr="00C876FD">
        <w:rPr>
          <w:rFonts w:ascii="Times New Roman" w:eastAsia="仿宋" w:hAnsi="Times New Roman" w:cs="Times New Roman"/>
          <w:bCs/>
          <w:color w:val="000000" w:themeColor="text1"/>
          <w:sz w:val="32"/>
          <w:szCs w:val="32"/>
        </w:rPr>
        <w:t>当墙、柱混凝土强度</w:t>
      </w:r>
      <w:r w:rsidRPr="00C876FD">
        <w:rPr>
          <w:rFonts w:ascii="Times New Roman" w:eastAsia="仿宋" w:hAnsi="Times New Roman" w:cs="Times New Roman" w:hint="eastAsia"/>
          <w:bCs/>
          <w:color w:val="000000" w:themeColor="text1"/>
          <w:sz w:val="32"/>
          <w:szCs w:val="32"/>
        </w:rPr>
        <w:t>等级</w:t>
      </w:r>
      <w:r w:rsidRPr="00C876FD">
        <w:rPr>
          <w:rFonts w:ascii="Times New Roman" w:eastAsia="仿宋" w:hAnsi="Times New Roman" w:cs="Times New Roman"/>
          <w:bCs/>
          <w:color w:val="000000" w:themeColor="text1"/>
          <w:sz w:val="32"/>
          <w:szCs w:val="32"/>
        </w:rPr>
        <w:t>比梁、板</w:t>
      </w:r>
      <w:r w:rsidRPr="00C876FD">
        <w:rPr>
          <w:rFonts w:ascii="Times New Roman" w:eastAsia="仿宋" w:hAnsi="Times New Roman" w:cs="Times New Roman" w:hint="eastAsia"/>
          <w:bCs/>
          <w:color w:val="000000" w:themeColor="text1"/>
          <w:sz w:val="32"/>
          <w:szCs w:val="32"/>
        </w:rPr>
        <w:t>混凝土</w:t>
      </w:r>
      <w:r w:rsidRPr="00C876FD">
        <w:rPr>
          <w:rFonts w:ascii="Times New Roman" w:eastAsia="仿宋" w:hAnsi="Times New Roman" w:cs="Times New Roman"/>
          <w:bCs/>
          <w:color w:val="000000" w:themeColor="text1"/>
          <w:sz w:val="32"/>
          <w:szCs w:val="32"/>
        </w:rPr>
        <w:t>强度</w:t>
      </w:r>
      <w:r w:rsidRPr="00C876FD">
        <w:rPr>
          <w:rFonts w:ascii="Times New Roman" w:eastAsia="仿宋" w:hAnsi="Times New Roman" w:cs="Times New Roman" w:hint="eastAsia"/>
          <w:bCs/>
          <w:color w:val="000000" w:themeColor="text1"/>
          <w:sz w:val="32"/>
          <w:szCs w:val="32"/>
        </w:rPr>
        <w:t>等级</w:t>
      </w:r>
      <w:r w:rsidRPr="00C876FD">
        <w:rPr>
          <w:rFonts w:ascii="Times New Roman" w:eastAsia="仿宋" w:hAnsi="Times New Roman" w:cs="Times New Roman"/>
          <w:bCs/>
          <w:color w:val="000000" w:themeColor="text1"/>
          <w:sz w:val="32"/>
          <w:szCs w:val="32"/>
        </w:rPr>
        <w:t>高</w:t>
      </w:r>
      <w:r w:rsidRPr="00C876FD">
        <w:rPr>
          <w:rFonts w:ascii="Times New Roman" w:eastAsia="仿宋" w:hAnsi="Times New Roman" w:cs="Times New Roman" w:hint="eastAsia"/>
          <w:bCs/>
          <w:color w:val="000000" w:themeColor="text1"/>
          <w:sz w:val="32"/>
          <w:szCs w:val="32"/>
        </w:rPr>
        <w:t>两个等级以上</w:t>
      </w:r>
      <w:r w:rsidRPr="00C876FD">
        <w:rPr>
          <w:rFonts w:ascii="Times New Roman" w:eastAsia="仿宋" w:hAnsi="Times New Roman" w:cs="Times New Roman"/>
          <w:bCs/>
          <w:color w:val="000000" w:themeColor="text1"/>
          <w:sz w:val="32"/>
          <w:szCs w:val="32"/>
        </w:rPr>
        <w:t>时，应在交界区域做好分隔措施，宜先</w:t>
      </w:r>
      <w:r w:rsidRPr="00C876FD">
        <w:rPr>
          <w:rFonts w:ascii="Times New Roman" w:eastAsia="仿宋" w:hAnsi="Times New Roman" w:cs="Times New Roman" w:hint="eastAsia"/>
          <w:bCs/>
          <w:color w:val="000000" w:themeColor="text1"/>
          <w:sz w:val="32"/>
          <w:szCs w:val="32"/>
        </w:rPr>
        <w:t>浇筑</w:t>
      </w:r>
      <w:r w:rsidRPr="00C876FD">
        <w:rPr>
          <w:rFonts w:ascii="Times New Roman" w:eastAsia="仿宋" w:hAnsi="Times New Roman" w:cs="Times New Roman"/>
          <w:bCs/>
          <w:color w:val="000000" w:themeColor="text1"/>
          <w:sz w:val="32"/>
          <w:szCs w:val="32"/>
        </w:rPr>
        <w:t>强度等级高的混凝土，后</w:t>
      </w:r>
      <w:r w:rsidRPr="00C876FD">
        <w:rPr>
          <w:rFonts w:ascii="Times New Roman" w:eastAsia="仿宋" w:hAnsi="Times New Roman" w:cs="Times New Roman" w:hint="eastAsia"/>
          <w:bCs/>
          <w:color w:val="000000" w:themeColor="text1"/>
          <w:sz w:val="32"/>
          <w:szCs w:val="32"/>
        </w:rPr>
        <w:t>浇筑</w:t>
      </w:r>
      <w:r w:rsidRPr="00C876FD">
        <w:rPr>
          <w:rFonts w:ascii="Times New Roman" w:eastAsia="仿宋" w:hAnsi="Times New Roman" w:cs="Times New Roman"/>
          <w:bCs/>
          <w:color w:val="000000" w:themeColor="text1"/>
          <w:sz w:val="32"/>
          <w:szCs w:val="32"/>
        </w:rPr>
        <w:t>强度</w:t>
      </w:r>
      <w:r w:rsidRPr="00C876FD">
        <w:rPr>
          <w:rFonts w:ascii="Times New Roman" w:eastAsia="仿宋" w:hAnsi="Times New Roman" w:cs="Times New Roman" w:hint="eastAsia"/>
          <w:bCs/>
          <w:color w:val="000000" w:themeColor="text1"/>
          <w:sz w:val="32"/>
          <w:szCs w:val="32"/>
        </w:rPr>
        <w:t>等级</w:t>
      </w:r>
      <w:r w:rsidRPr="00C876FD">
        <w:rPr>
          <w:rFonts w:ascii="Times New Roman" w:eastAsia="仿宋" w:hAnsi="Times New Roman" w:cs="Times New Roman"/>
          <w:bCs/>
          <w:color w:val="000000" w:themeColor="text1"/>
          <w:sz w:val="32"/>
          <w:szCs w:val="32"/>
        </w:rPr>
        <w:t>低的混凝土，且应</w:t>
      </w:r>
      <w:r w:rsidRPr="00C876FD">
        <w:rPr>
          <w:rFonts w:ascii="Times New Roman" w:eastAsia="仿宋" w:hAnsi="Times New Roman" w:cs="Times New Roman" w:hint="eastAsia"/>
          <w:bCs/>
          <w:color w:val="000000" w:themeColor="text1"/>
          <w:sz w:val="32"/>
          <w:szCs w:val="32"/>
        </w:rPr>
        <w:t>符合《混凝土结构工程施工规范》</w:t>
      </w:r>
      <w:r w:rsidRPr="00C876FD">
        <w:rPr>
          <w:rFonts w:ascii="Times New Roman" w:eastAsia="仿宋" w:hAnsi="Times New Roman" w:cs="Times New Roman"/>
          <w:bCs/>
          <w:color w:val="000000" w:themeColor="text1"/>
          <w:sz w:val="32"/>
          <w:szCs w:val="32"/>
        </w:rPr>
        <w:t>GB50666</w:t>
      </w:r>
      <w:r w:rsidRPr="00C876FD">
        <w:rPr>
          <w:rFonts w:ascii="Times New Roman" w:eastAsia="仿宋" w:hAnsi="Times New Roman" w:cs="Times New Roman"/>
          <w:bCs/>
          <w:color w:val="000000" w:themeColor="text1"/>
          <w:sz w:val="32"/>
          <w:szCs w:val="32"/>
        </w:rPr>
        <w:t>规定。</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4</w:t>
      </w:r>
      <w:r w:rsidRPr="00C876FD">
        <w:rPr>
          <w:rFonts w:ascii="Times New Roman" w:eastAsia="仿宋" w:hAnsi="Times New Roman" w:cs="Times New Roman"/>
          <w:color w:val="000000" w:themeColor="text1"/>
          <w:sz w:val="32"/>
          <w:szCs w:val="32"/>
        </w:rPr>
        <w:t>、混凝土浇筑布料点宜接近浇筑位置，混凝土倾落高度应</w:t>
      </w:r>
      <w:r w:rsidRPr="00C876FD">
        <w:rPr>
          <w:rFonts w:ascii="Times New Roman" w:eastAsia="仿宋" w:hAnsi="Times New Roman" w:cs="Times New Roman" w:hint="eastAsia"/>
          <w:bCs/>
          <w:color w:val="000000" w:themeColor="text1"/>
          <w:sz w:val="32"/>
          <w:szCs w:val="32"/>
        </w:rPr>
        <w:t>符合《混凝土结构工程施工规范》</w:t>
      </w:r>
      <w:r w:rsidRPr="00C876FD">
        <w:rPr>
          <w:rFonts w:ascii="Times New Roman" w:eastAsia="仿宋" w:hAnsi="Times New Roman" w:cs="Times New Roman"/>
          <w:bCs/>
          <w:color w:val="000000" w:themeColor="text1"/>
          <w:sz w:val="32"/>
          <w:szCs w:val="32"/>
        </w:rPr>
        <w:t>GB50666</w:t>
      </w:r>
      <w:r w:rsidRPr="00C876FD">
        <w:rPr>
          <w:rFonts w:ascii="Times New Roman" w:eastAsia="仿宋" w:hAnsi="Times New Roman" w:cs="Times New Roman"/>
          <w:bCs/>
          <w:color w:val="000000" w:themeColor="text1"/>
          <w:sz w:val="32"/>
          <w:szCs w:val="32"/>
        </w:rPr>
        <w:t>规定</w:t>
      </w:r>
      <w:r w:rsidRPr="00C876FD">
        <w:rPr>
          <w:rFonts w:ascii="Times New Roman" w:eastAsia="仿宋" w:hAnsi="Times New Roman" w:cs="Times New Roman" w:hint="eastAsia"/>
          <w:bCs/>
          <w:color w:val="000000" w:themeColor="text1"/>
          <w:sz w:val="32"/>
          <w:szCs w:val="32"/>
        </w:rPr>
        <w:t>。</w:t>
      </w:r>
      <w:r w:rsidRPr="00C876FD">
        <w:rPr>
          <w:rFonts w:ascii="Times New Roman" w:eastAsia="仿宋" w:hAnsi="Times New Roman" w:cs="Times New Roman"/>
          <w:color w:val="000000" w:themeColor="text1"/>
          <w:sz w:val="32"/>
          <w:szCs w:val="32"/>
        </w:rPr>
        <w:t>当不满足要求时，应加设串筒、溜管、溜槽等装置，减少混凝土下料冲击。</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5</w:t>
      </w:r>
      <w:r w:rsidRPr="00C876FD">
        <w:rPr>
          <w:rFonts w:ascii="Times New Roman" w:eastAsia="仿宋" w:hAnsi="Times New Roman" w:cs="Times New Roman"/>
          <w:color w:val="000000" w:themeColor="text1"/>
          <w:sz w:val="32"/>
          <w:szCs w:val="32"/>
        </w:rPr>
        <w:t>、具有一定厚度的混凝土应分层浇筑，上层混凝土应在下层混凝土初凝之前浇筑完毕。</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6</w:t>
      </w:r>
      <w:r w:rsidRPr="00C876FD">
        <w:rPr>
          <w:rFonts w:ascii="Times New Roman" w:eastAsia="仿宋" w:hAnsi="Times New Roman" w:cs="Times New Roman"/>
          <w:color w:val="000000" w:themeColor="text1"/>
          <w:sz w:val="32"/>
          <w:szCs w:val="32"/>
        </w:rPr>
        <w:t>、混凝土振捣应采用插入式振动棒、平板振动器或附着式振动器，必要时采用人工振捣。振捣应能使模板内各个部位混凝土密实、均匀，不应漏振、欠振</w:t>
      </w:r>
      <w:r w:rsidRPr="00C876FD">
        <w:rPr>
          <w:rFonts w:ascii="Times New Roman" w:eastAsia="仿宋" w:hAnsi="Times New Roman" w:cs="Times New Roman" w:hint="eastAsia"/>
          <w:color w:val="000000" w:themeColor="text1"/>
          <w:sz w:val="32"/>
          <w:szCs w:val="32"/>
        </w:rPr>
        <w:t>和</w:t>
      </w:r>
      <w:r w:rsidRPr="00C876FD">
        <w:rPr>
          <w:rFonts w:ascii="Times New Roman" w:eastAsia="仿宋" w:hAnsi="Times New Roman" w:cs="Times New Roman"/>
          <w:color w:val="000000" w:themeColor="text1"/>
          <w:sz w:val="32"/>
          <w:szCs w:val="32"/>
        </w:rPr>
        <w:t>过振。</w:t>
      </w:r>
      <w:r w:rsidRPr="00C876FD">
        <w:rPr>
          <w:rFonts w:ascii="Times New Roman" w:eastAsia="仿宋" w:hAnsi="Times New Roman" w:cs="Times New Roman" w:hint="eastAsia"/>
          <w:color w:val="000000" w:themeColor="text1"/>
          <w:sz w:val="32"/>
          <w:szCs w:val="32"/>
        </w:rPr>
        <w:t>振捣时间宜控制在</w:t>
      </w:r>
      <w:r w:rsidRPr="00C876FD">
        <w:rPr>
          <w:rFonts w:ascii="Times New Roman" w:eastAsia="仿宋" w:hAnsi="Times New Roman" w:cs="Times New Roman" w:hint="eastAsia"/>
          <w:color w:val="000000" w:themeColor="text1"/>
          <w:sz w:val="32"/>
          <w:szCs w:val="32"/>
        </w:rPr>
        <w:t>10s~30s</w:t>
      </w:r>
      <w:r w:rsidRPr="00C876FD">
        <w:rPr>
          <w:rFonts w:ascii="Times New Roman" w:eastAsia="仿宋" w:hAnsi="Times New Roman" w:cs="Times New Roman" w:hint="eastAsia"/>
          <w:color w:val="000000" w:themeColor="text1"/>
          <w:sz w:val="32"/>
          <w:szCs w:val="32"/>
        </w:rPr>
        <w:t>内，当混凝土拌合物表面出现泛浆，基本无气泡逸出，可视为捣实。</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当采用</w:t>
      </w:r>
      <w:r w:rsidRPr="00C876FD">
        <w:rPr>
          <w:rFonts w:ascii="Times New Roman" w:eastAsia="仿宋" w:hAnsi="Times New Roman" w:cs="Times New Roman" w:hint="eastAsia"/>
          <w:color w:val="000000" w:themeColor="text1"/>
          <w:sz w:val="32"/>
          <w:szCs w:val="32"/>
        </w:rPr>
        <w:t>插入式</w:t>
      </w:r>
      <w:r w:rsidRPr="00C876FD">
        <w:rPr>
          <w:rFonts w:ascii="Times New Roman" w:eastAsia="仿宋" w:hAnsi="Times New Roman" w:cs="Times New Roman"/>
          <w:color w:val="000000" w:themeColor="text1"/>
          <w:sz w:val="32"/>
          <w:szCs w:val="32"/>
        </w:rPr>
        <w:t>振动棒时</w:t>
      </w:r>
      <w:r w:rsidRPr="00C876FD">
        <w:rPr>
          <w:rFonts w:ascii="Times New Roman" w:eastAsia="仿宋" w:hAnsi="Times New Roman" w:cs="Times New Roman" w:hint="eastAsia"/>
          <w:color w:val="000000" w:themeColor="text1"/>
          <w:sz w:val="32"/>
          <w:szCs w:val="32"/>
        </w:rPr>
        <w:t>，插入间距不应大于振捣棒振动作用半径的一半，连续多层浇筑时，振捣棒应插入下层拌合物约</w:t>
      </w:r>
      <w:r w:rsidRPr="00C876FD">
        <w:rPr>
          <w:rFonts w:ascii="Times New Roman" w:eastAsia="仿宋" w:hAnsi="Times New Roman" w:cs="Times New Roman" w:hint="eastAsia"/>
          <w:color w:val="000000" w:themeColor="text1"/>
          <w:sz w:val="32"/>
          <w:szCs w:val="32"/>
        </w:rPr>
        <w:t>50mm</w:t>
      </w:r>
      <w:r w:rsidRPr="00C876FD">
        <w:rPr>
          <w:rFonts w:ascii="Times New Roman" w:eastAsia="仿宋" w:hAnsi="Times New Roman" w:cs="Times New Roman" w:hint="eastAsia"/>
          <w:color w:val="000000" w:themeColor="text1"/>
          <w:sz w:val="32"/>
          <w:szCs w:val="32"/>
        </w:rPr>
        <w:t>进行振捣，</w:t>
      </w:r>
      <w:r w:rsidRPr="00C876FD">
        <w:rPr>
          <w:rFonts w:ascii="Times New Roman" w:eastAsia="仿宋" w:hAnsi="Times New Roman" w:cs="Times New Roman"/>
          <w:color w:val="000000" w:themeColor="text1"/>
          <w:sz w:val="32"/>
          <w:szCs w:val="32"/>
        </w:rPr>
        <w:t>混凝土分层振捣的最大厚度不</w:t>
      </w:r>
      <w:r w:rsidRPr="00C876FD">
        <w:rPr>
          <w:rFonts w:ascii="Times New Roman" w:eastAsia="仿宋" w:hAnsi="Times New Roman" w:cs="Times New Roman" w:hint="eastAsia"/>
          <w:color w:val="000000" w:themeColor="text1"/>
          <w:sz w:val="32"/>
          <w:szCs w:val="32"/>
        </w:rPr>
        <w:t>宜</w:t>
      </w:r>
      <w:r w:rsidRPr="00C876FD">
        <w:rPr>
          <w:rFonts w:ascii="Times New Roman" w:eastAsia="仿宋" w:hAnsi="Times New Roman" w:cs="Times New Roman"/>
          <w:color w:val="000000" w:themeColor="text1"/>
          <w:sz w:val="32"/>
          <w:szCs w:val="32"/>
        </w:rPr>
        <w:t>超过振动棒作用部分长度的</w:t>
      </w:r>
      <w:r w:rsidRPr="00C876FD">
        <w:rPr>
          <w:rFonts w:ascii="Times New Roman" w:eastAsia="仿宋" w:hAnsi="Times New Roman" w:cs="Times New Roman"/>
          <w:color w:val="000000" w:themeColor="text1"/>
          <w:sz w:val="32"/>
          <w:szCs w:val="32"/>
        </w:rPr>
        <w:t>1.25</w:t>
      </w:r>
      <w:r w:rsidRPr="00C876FD">
        <w:rPr>
          <w:rFonts w:ascii="Times New Roman" w:eastAsia="仿宋" w:hAnsi="Times New Roman" w:cs="Times New Roman"/>
          <w:color w:val="000000" w:themeColor="text1"/>
          <w:sz w:val="32"/>
          <w:szCs w:val="32"/>
        </w:rPr>
        <w:t>倍</w:t>
      </w:r>
      <w:r w:rsidRPr="00C876FD">
        <w:rPr>
          <w:rFonts w:ascii="Times New Roman" w:eastAsia="仿宋" w:hAnsi="Times New Roman" w:cs="Times New Roman" w:hint="eastAsia"/>
          <w:color w:val="000000" w:themeColor="text1"/>
          <w:sz w:val="32"/>
          <w:szCs w:val="32"/>
        </w:rPr>
        <w:t>。</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采用平板振动器时厚度不宜超过</w:t>
      </w:r>
      <w:r w:rsidRPr="00C876FD">
        <w:rPr>
          <w:rFonts w:ascii="Times New Roman" w:eastAsia="仿宋" w:hAnsi="Times New Roman" w:cs="Times New Roman"/>
          <w:color w:val="000000" w:themeColor="text1"/>
          <w:sz w:val="32"/>
          <w:szCs w:val="32"/>
        </w:rPr>
        <w:t>200mm</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当采用附着</w:t>
      </w:r>
      <w:r w:rsidRPr="00C876FD">
        <w:rPr>
          <w:rFonts w:ascii="Times New Roman" w:eastAsia="仿宋" w:hAnsi="Times New Roman" w:cs="Times New Roman" w:hint="eastAsia"/>
          <w:color w:val="000000" w:themeColor="text1"/>
          <w:sz w:val="32"/>
          <w:szCs w:val="32"/>
        </w:rPr>
        <w:t>式</w:t>
      </w:r>
      <w:r w:rsidRPr="00C876FD">
        <w:rPr>
          <w:rFonts w:ascii="Times New Roman" w:eastAsia="仿宋" w:hAnsi="Times New Roman" w:cs="Times New Roman"/>
          <w:color w:val="000000" w:themeColor="text1"/>
          <w:sz w:val="32"/>
          <w:szCs w:val="32"/>
        </w:rPr>
        <w:t>振动器</w:t>
      </w:r>
      <w:r w:rsidRPr="00C876FD">
        <w:rPr>
          <w:rFonts w:ascii="Times New Roman" w:eastAsia="仿宋" w:hAnsi="Times New Roman" w:cs="Times New Roman" w:hint="eastAsia"/>
          <w:color w:val="000000" w:themeColor="text1"/>
          <w:sz w:val="32"/>
          <w:szCs w:val="32"/>
        </w:rPr>
        <w:t>时</w:t>
      </w:r>
      <w:r w:rsidRPr="00C876FD">
        <w:rPr>
          <w:rFonts w:ascii="Times New Roman" w:eastAsia="仿宋" w:hAnsi="Times New Roman" w:cs="Times New Roman"/>
          <w:color w:val="000000" w:themeColor="text1"/>
          <w:sz w:val="32"/>
          <w:szCs w:val="32"/>
        </w:rPr>
        <w:t>应</w:t>
      </w:r>
      <w:r w:rsidRPr="00C876FD">
        <w:rPr>
          <w:rFonts w:ascii="Times New Roman" w:eastAsia="仿宋" w:hAnsi="Times New Roman" w:cs="Times New Roman" w:hint="eastAsia"/>
          <w:color w:val="000000" w:themeColor="text1"/>
          <w:sz w:val="32"/>
          <w:szCs w:val="32"/>
        </w:rPr>
        <w:t>通过</w:t>
      </w:r>
      <w:r w:rsidRPr="00C876FD">
        <w:rPr>
          <w:rFonts w:ascii="Times New Roman" w:eastAsia="仿宋" w:hAnsi="Times New Roman" w:cs="Times New Roman"/>
          <w:color w:val="000000" w:themeColor="text1"/>
          <w:sz w:val="32"/>
          <w:szCs w:val="32"/>
        </w:rPr>
        <w:t>试验确定分层厚度。</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7</w:t>
      </w:r>
      <w:r w:rsidRPr="00C876FD">
        <w:rPr>
          <w:rFonts w:ascii="Times New Roman" w:eastAsia="仿宋" w:hAnsi="Times New Roman" w:cs="Times New Roman"/>
          <w:color w:val="000000" w:themeColor="text1"/>
          <w:sz w:val="32"/>
          <w:szCs w:val="32"/>
        </w:rPr>
        <w:t>、</w:t>
      </w:r>
      <w:r w:rsidR="00225461" w:rsidRPr="00C876FD">
        <w:rPr>
          <w:rFonts w:ascii="Times New Roman" w:eastAsia="仿宋" w:hAnsi="Times New Roman" w:cs="Times New Roman"/>
          <w:color w:val="000000" w:themeColor="text1"/>
          <w:sz w:val="32"/>
          <w:szCs w:val="32"/>
        </w:rPr>
        <w:t>混凝土浇筑后，在初凝</w:t>
      </w:r>
      <w:r w:rsidR="00225461" w:rsidRPr="00C876FD">
        <w:rPr>
          <w:rFonts w:ascii="Times New Roman" w:eastAsia="仿宋" w:hAnsi="Times New Roman" w:cs="Times New Roman" w:hint="eastAsia"/>
          <w:color w:val="000000" w:themeColor="text1"/>
          <w:sz w:val="32"/>
          <w:szCs w:val="32"/>
        </w:rPr>
        <w:t>前</w:t>
      </w:r>
      <w:r w:rsidR="00225461" w:rsidRPr="00C876FD">
        <w:rPr>
          <w:rFonts w:ascii="Times New Roman" w:eastAsia="仿宋" w:hAnsi="Times New Roman" w:cs="Times New Roman"/>
          <w:color w:val="000000" w:themeColor="text1"/>
          <w:sz w:val="32"/>
          <w:szCs w:val="32"/>
        </w:rPr>
        <w:t>和终凝前，</w:t>
      </w:r>
      <w:r w:rsidR="00225461" w:rsidRPr="00C876FD">
        <w:rPr>
          <w:rFonts w:ascii="Times New Roman" w:eastAsia="仿宋" w:hAnsi="Times New Roman" w:cs="Times New Roman" w:hint="eastAsia"/>
          <w:color w:val="000000" w:themeColor="text1"/>
          <w:sz w:val="32"/>
          <w:szCs w:val="32"/>
        </w:rPr>
        <w:t>应</w:t>
      </w:r>
      <w:r w:rsidR="00225461" w:rsidRPr="00C876FD">
        <w:rPr>
          <w:rFonts w:ascii="Times New Roman" w:eastAsia="仿宋" w:hAnsi="Times New Roman" w:cs="Times New Roman"/>
          <w:color w:val="000000" w:themeColor="text1"/>
          <w:sz w:val="32"/>
          <w:szCs w:val="32"/>
        </w:rPr>
        <w:t>分别对表面进行抹面</w:t>
      </w:r>
      <w:r w:rsidR="00225461">
        <w:rPr>
          <w:rFonts w:ascii="Times New Roman" w:eastAsia="仿宋" w:hAnsi="Times New Roman" w:cs="Times New Roman" w:hint="eastAsia"/>
          <w:color w:val="000000" w:themeColor="text1"/>
          <w:sz w:val="32"/>
          <w:szCs w:val="32"/>
        </w:rPr>
        <w:t>、收光或拉毛等</w:t>
      </w:r>
      <w:r w:rsidR="00225461" w:rsidRPr="00C876FD">
        <w:rPr>
          <w:rFonts w:ascii="Times New Roman" w:eastAsia="仿宋" w:hAnsi="Times New Roman" w:cs="Times New Roman"/>
          <w:color w:val="000000" w:themeColor="text1"/>
          <w:sz w:val="32"/>
          <w:szCs w:val="32"/>
        </w:rPr>
        <w:t>处理</w:t>
      </w:r>
      <w:r w:rsidR="00225461">
        <w:rPr>
          <w:rFonts w:ascii="Times New Roman" w:eastAsia="仿宋" w:hAnsi="Times New Roman" w:cs="Times New Roman" w:hint="eastAsia"/>
          <w:color w:val="000000" w:themeColor="text1"/>
          <w:sz w:val="32"/>
          <w:szCs w:val="32"/>
        </w:rPr>
        <w:t>，消除早期表面收缩裂缝</w:t>
      </w:r>
      <w:r w:rsidR="00225461" w:rsidRPr="00C876FD">
        <w:rPr>
          <w:rFonts w:ascii="Times New Roman" w:eastAsia="仿宋" w:hAnsi="Times New Roman" w:cs="Times New Roman"/>
          <w:color w:val="000000" w:themeColor="text1"/>
          <w:sz w:val="32"/>
          <w:szCs w:val="32"/>
        </w:rPr>
        <w:t>。</w:t>
      </w:r>
    </w:p>
    <w:p w:rsidR="00380E37" w:rsidRPr="00C876FD" w:rsidRDefault="002E5C2A" w:rsidP="000E53A4">
      <w:pPr>
        <w:pStyle w:val="1"/>
        <w:keepNext w:val="0"/>
        <w:keepLines w:val="0"/>
        <w:overflowPunct w:val="0"/>
        <w:spacing w:line="480" w:lineRule="exact"/>
        <w:ind w:firstLineChars="150" w:firstLine="542"/>
        <w:contextualSpacing/>
        <w:jc w:val="left"/>
        <w:rPr>
          <w:rFonts w:ascii="Times New Roman" w:eastAsia="仿宋" w:hAnsi="Times New Roman" w:cs="Times New Roman"/>
          <w:color w:val="000000" w:themeColor="text1"/>
        </w:rPr>
      </w:pPr>
      <w:bookmarkStart w:id="22" w:name="_Toc13794"/>
      <w:r w:rsidRPr="00C876FD">
        <w:rPr>
          <w:rFonts w:ascii="Times New Roman" w:eastAsia="仿宋" w:hAnsi="Times New Roman" w:cs="Times New Roman"/>
          <w:color w:val="000000" w:themeColor="text1"/>
        </w:rPr>
        <w:lastRenderedPageBreak/>
        <w:t>九、模板安装与拆除</w:t>
      </w:r>
      <w:bookmarkEnd w:id="22"/>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bCs/>
          <w:color w:val="000000" w:themeColor="text1"/>
          <w:sz w:val="32"/>
          <w:szCs w:val="32"/>
        </w:rPr>
      </w:pPr>
      <w:r w:rsidRPr="00C876FD">
        <w:rPr>
          <w:rFonts w:ascii="Times New Roman" w:eastAsia="仿宋" w:hAnsi="Times New Roman" w:cs="Times New Roman"/>
          <w:color w:val="000000" w:themeColor="text1"/>
          <w:sz w:val="32"/>
          <w:szCs w:val="32"/>
        </w:rPr>
        <w:t>1</w:t>
      </w:r>
      <w:r w:rsidRPr="00C876FD">
        <w:rPr>
          <w:rFonts w:ascii="Times New Roman" w:eastAsia="仿宋" w:hAnsi="Times New Roman" w:cs="Times New Roman"/>
          <w:color w:val="000000" w:themeColor="text1"/>
          <w:sz w:val="32"/>
          <w:szCs w:val="32"/>
        </w:rPr>
        <w:t>、</w:t>
      </w:r>
      <w:r w:rsidRPr="00C876FD">
        <w:rPr>
          <w:rFonts w:ascii="Times New Roman" w:eastAsia="仿宋" w:hAnsi="Times New Roman" w:cs="Times New Roman"/>
          <w:bCs/>
          <w:color w:val="000000" w:themeColor="text1"/>
          <w:sz w:val="32"/>
          <w:szCs w:val="32"/>
        </w:rPr>
        <w:t>模板</w:t>
      </w:r>
      <w:r w:rsidRPr="00C876FD">
        <w:rPr>
          <w:rFonts w:ascii="Times New Roman" w:eastAsia="仿宋" w:hAnsi="Times New Roman" w:cs="Times New Roman" w:hint="eastAsia"/>
          <w:bCs/>
          <w:color w:val="000000" w:themeColor="text1"/>
          <w:sz w:val="32"/>
          <w:szCs w:val="32"/>
        </w:rPr>
        <w:t>及其支撑</w:t>
      </w:r>
      <w:r w:rsidRPr="00C876FD">
        <w:rPr>
          <w:rFonts w:ascii="Times New Roman" w:eastAsia="仿宋" w:hAnsi="Times New Roman" w:cs="Times New Roman"/>
          <w:bCs/>
          <w:color w:val="000000" w:themeColor="text1"/>
          <w:sz w:val="32"/>
          <w:szCs w:val="32"/>
        </w:rPr>
        <w:t>体系</w:t>
      </w:r>
      <w:r w:rsidRPr="00C876FD">
        <w:rPr>
          <w:rFonts w:ascii="Times New Roman" w:eastAsia="仿宋" w:hAnsi="Times New Roman" w:cs="Times New Roman" w:hint="eastAsia"/>
          <w:bCs/>
          <w:color w:val="000000" w:themeColor="text1"/>
          <w:sz w:val="32"/>
          <w:szCs w:val="32"/>
        </w:rPr>
        <w:t>应</w:t>
      </w:r>
      <w:r w:rsidRPr="00C876FD">
        <w:rPr>
          <w:rFonts w:ascii="Times New Roman" w:eastAsia="仿宋" w:hAnsi="Times New Roman" w:cs="Times New Roman"/>
          <w:bCs/>
          <w:color w:val="000000" w:themeColor="text1"/>
          <w:sz w:val="32"/>
          <w:szCs w:val="32"/>
        </w:rPr>
        <w:t>安装</w:t>
      </w:r>
      <w:r w:rsidRPr="00C876FD">
        <w:rPr>
          <w:rFonts w:ascii="Times New Roman" w:eastAsia="仿宋" w:hAnsi="Times New Roman" w:cs="Times New Roman" w:hint="eastAsia"/>
          <w:bCs/>
          <w:color w:val="000000" w:themeColor="text1"/>
          <w:sz w:val="32"/>
          <w:szCs w:val="32"/>
        </w:rPr>
        <w:t>牢固</w:t>
      </w:r>
      <w:r w:rsidRPr="00C876FD">
        <w:rPr>
          <w:rFonts w:ascii="Times New Roman" w:eastAsia="仿宋" w:hAnsi="Times New Roman" w:cs="Times New Roman"/>
          <w:bCs/>
          <w:color w:val="000000" w:themeColor="text1"/>
          <w:sz w:val="32"/>
          <w:szCs w:val="32"/>
        </w:rPr>
        <w:t>，</w:t>
      </w:r>
      <w:r w:rsidRPr="00C876FD">
        <w:rPr>
          <w:rFonts w:ascii="Times New Roman" w:eastAsia="仿宋" w:hAnsi="Times New Roman" w:cs="Times New Roman" w:hint="eastAsia"/>
          <w:bCs/>
          <w:color w:val="000000" w:themeColor="text1"/>
          <w:sz w:val="32"/>
          <w:szCs w:val="32"/>
        </w:rPr>
        <w:t>确保</w:t>
      </w:r>
      <w:r w:rsidRPr="00C876FD">
        <w:rPr>
          <w:rFonts w:ascii="Times New Roman" w:eastAsia="仿宋" w:hAnsi="Times New Roman" w:cs="Times New Roman"/>
          <w:bCs/>
          <w:color w:val="000000" w:themeColor="text1"/>
          <w:sz w:val="32"/>
          <w:szCs w:val="32"/>
        </w:rPr>
        <w:t>具有足够的</w:t>
      </w:r>
      <w:r w:rsidRPr="00C876FD">
        <w:rPr>
          <w:rFonts w:ascii="Times New Roman" w:eastAsia="仿宋" w:hAnsi="Times New Roman" w:cs="Times New Roman" w:hint="eastAsia"/>
          <w:bCs/>
          <w:color w:val="000000" w:themeColor="text1"/>
          <w:sz w:val="32"/>
          <w:szCs w:val="32"/>
        </w:rPr>
        <w:t>强度、</w:t>
      </w:r>
      <w:r w:rsidRPr="00C876FD">
        <w:rPr>
          <w:rFonts w:ascii="Times New Roman" w:eastAsia="仿宋" w:hAnsi="Times New Roman" w:cs="Times New Roman"/>
          <w:bCs/>
          <w:color w:val="000000" w:themeColor="text1"/>
          <w:sz w:val="32"/>
          <w:szCs w:val="32"/>
        </w:rPr>
        <w:t>刚度</w:t>
      </w:r>
      <w:r w:rsidRPr="00C876FD">
        <w:rPr>
          <w:rFonts w:ascii="Times New Roman" w:eastAsia="仿宋" w:hAnsi="Times New Roman" w:cs="Times New Roman" w:hint="eastAsia"/>
          <w:bCs/>
          <w:color w:val="000000" w:themeColor="text1"/>
          <w:sz w:val="32"/>
          <w:szCs w:val="32"/>
        </w:rPr>
        <w:t>和稳定性，</w:t>
      </w:r>
      <w:r w:rsidR="00225461">
        <w:rPr>
          <w:rFonts w:ascii="Times New Roman" w:eastAsia="仿宋" w:hAnsi="Times New Roman" w:cs="Times New Roman" w:hint="eastAsia"/>
          <w:bCs/>
          <w:color w:val="000000" w:themeColor="text1"/>
          <w:sz w:val="32"/>
          <w:szCs w:val="32"/>
        </w:rPr>
        <w:t>夏季应做好遮阳、喷雾等降温措施，冬季应做好防风保温等措施</w:t>
      </w:r>
      <w:r w:rsidRPr="00C876FD">
        <w:rPr>
          <w:rFonts w:ascii="Times New Roman" w:eastAsia="仿宋" w:hAnsi="Times New Roman" w:cs="Times New Roman" w:hint="eastAsia"/>
          <w:bCs/>
          <w:color w:val="000000" w:themeColor="text1"/>
          <w:sz w:val="32"/>
          <w:szCs w:val="32"/>
        </w:rPr>
        <w:t>。</w:t>
      </w:r>
      <w:r w:rsidRPr="00C876FD">
        <w:rPr>
          <w:rFonts w:ascii="Times New Roman" w:eastAsia="仿宋" w:hAnsi="Times New Roman" w:cs="Times New Roman"/>
          <w:color w:val="000000" w:themeColor="text1"/>
          <w:sz w:val="32"/>
          <w:szCs w:val="32"/>
        </w:rPr>
        <w:t>模板拼缝</w:t>
      </w:r>
      <w:r w:rsidRPr="00C876FD">
        <w:rPr>
          <w:rFonts w:ascii="Times New Roman" w:eastAsia="仿宋" w:hAnsi="Times New Roman" w:cs="Times New Roman" w:hint="eastAsia"/>
          <w:color w:val="000000" w:themeColor="text1"/>
          <w:sz w:val="32"/>
          <w:szCs w:val="32"/>
        </w:rPr>
        <w:t>及</w:t>
      </w:r>
      <w:r w:rsidR="00302BB0" w:rsidRPr="00C876FD">
        <w:rPr>
          <w:rFonts w:ascii="Times New Roman" w:eastAsia="仿宋" w:hAnsi="Times New Roman" w:cs="Times New Roman" w:hint="eastAsia"/>
          <w:color w:val="000000" w:themeColor="text1"/>
          <w:sz w:val="32"/>
          <w:szCs w:val="32"/>
        </w:rPr>
        <w:t>其它</w:t>
      </w:r>
      <w:r w:rsidRPr="00C876FD">
        <w:rPr>
          <w:rFonts w:ascii="Times New Roman" w:eastAsia="仿宋" w:hAnsi="Times New Roman" w:cs="Times New Roman" w:hint="eastAsia"/>
          <w:color w:val="000000" w:themeColor="text1"/>
          <w:sz w:val="32"/>
          <w:szCs w:val="32"/>
        </w:rPr>
        <w:t>部位</w:t>
      </w:r>
      <w:r w:rsidRPr="00C876FD">
        <w:rPr>
          <w:rFonts w:ascii="Times New Roman" w:eastAsia="仿宋" w:hAnsi="Times New Roman" w:cs="Times New Roman"/>
          <w:color w:val="000000" w:themeColor="text1"/>
          <w:sz w:val="32"/>
          <w:szCs w:val="32"/>
        </w:rPr>
        <w:t>应进行密封处理，</w:t>
      </w:r>
      <w:r w:rsidRPr="00C876FD">
        <w:rPr>
          <w:rFonts w:ascii="Times New Roman" w:eastAsia="仿宋" w:hAnsi="Times New Roman" w:cs="Times New Roman"/>
          <w:bCs/>
          <w:color w:val="000000" w:themeColor="text1"/>
          <w:sz w:val="32"/>
          <w:szCs w:val="32"/>
        </w:rPr>
        <w:t>防止漏浆，保证混凝土成型质量</w:t>
      </w:r>
      <w:r w:rsidRPr="00C876FD">
        <w:rPr>
          <w:rFonts w:ascii="Times New Roman" w:eastAsia="仿宋" w:hAnsi="Times New Roman" w:cs="Times New Roman" w:hint="eastAsia"/>
          <w:bCs/>
          <w:color w:val="000000" w:themeColor="text1"/>
          <w:sz w:val="32"/>
          <w:szCs w:val="32"/>
        </w:rPr>
        <w:t>；模板</w:t>
      </w:r>
      <w:r w:rsidRPr="00C876FD">
        <w:rPr>
          <w:rFonts w:ascii="Times New Roman" w:eastAsia="仿宋" w:hAnsi="Times New Roman" w:cs="Times New Roman"/>
          <w:bCs/>
          <w:color w:val="000000" w:themeColor="text1"/>
          <w:sz w:val="32"/>
          <w:szCs w:val="32"/>
        </w:rPr>
        <w:t>表面及内部</w:t>
      </w:r>
      <w:r w:rsidRPr="00C876FD">
        <w:rPr>
          <w:rFonts w:ascii="Times New Roman" w:eastAsia="仿宋" w:hAnsi="Times New Roman" w:cs="Times New Roman" w:hint="eastAsia"/>
          <w:bCs/>
          <w:color w:val="000000" w:themeColor="text1"/>
          <w:sz w:val="32"/>
          <w:szCs w:val="32"/>
        </w:rPr>
        <w:t>应保持</w:t>
      </w:r>
      <w:r w:rsidRPr="00C876FD">
        <w:rPr>
          <w:rFonts w:ascii="Times New Roman" w:eastAsia="仿宋" w:hAnsi="Times New Roman" w:cs="Times New Roman"/>
          <w:bCs/>
          <w:color w:val="000000" w:themeColor="text1"/>
          <w:sz w:val="32"/>
          <w:szCs w:val="32"/>
        </w:rPr>
        <w:t>清洁，</w:t>
      </w:r>
      <w:r w:rsidRPr="00C876FD">
        <w:rPr>
          <w:rFonts w:ascii="Times New Roman" w:eastAsia="仿宋" w:hAnsi="Times New Roman" w:cs="Times New Roman" w:hint="eastAsia"/>
          <w:bCs/>
          <w:color w:val="000000" w:themeColor="text1"/>
          <w:sz w:val="32"/>
          <w:szCs w:val="32"/>
        </w:rPr>
        <w:t>按规定</w:t>
      </w:r>
      <w:r w:rsidRPr="00C876FD">
        <w:rPr>
          <w:rFonts w:ascii="Times New Roman" w:eastAsia="仿宋" w:hAnsi="Times New Roman" w:cs="Times New Roman"/>
          <w:bCs/>
          <w:color w:val="000000" w:themeColor="text1"/>
          <w:sz w:val="32"/>
          <w:szCs w:val="32"/>
        </w:rPr>
        <w:t>喷涂脱模剂</w:t>
      </w:r>
      <w:r w:rsidRPr="00C876FD">
        <w:rPr>
          <w:rFonts w:ascii="Times New Roman" w:eastAsia="仿宋" w:hAnsi="Times New Roman" w:cs="Times New Roman" w:hint="eastAsia"/>
          <w:bCs/>
          <w:color w:val="000000" w:themeColor="text1"/>
          <w:sz w:val="32"/>
          <w:szCs w:val="32"/>
        </w:rPr>
        <w:t>。</w:t>
      </w:r>
    </w:p>
    <w:p w:rsidR="00380E37" w:rsidRPr="00C876FD" w:rsidRDefault="002E5C2A">
      <w:pPr>
        <w:overflowPunct w:val="0"/>
        <w:spacing w:line="48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2</w:t>
      </w:r>
      <w:r w:rsidRPr="00C876FD">
        <w:rPr>
          <w:rFonts w:ascii="Times New Roman" w:eastAsia="仿宋" w:hAnsi="Times New Roman" w:cs="Times New Roman"/>
          <w:color w:val="000000" w:themeColor="text1"/>
          <w:sz w:val="32"/>
          <w:szCs w:val="32"/>
        </w:rPr>
        <w:t>、</w:t>
      </w:r>
      <w:r w:rsidRPr="00C876FD">
        <w:rPr>
          <w:rFonts w:ascii="Times New Roman" w:eastAsia="仿宋" w:hAnsi="Times New Roman" w:cs="Times New Roman"/>
          <w:bCs/>
          <w:color w:val="000000" w:themeColor="text1"/>
          <w:sz w:val="32"/>
          <w:szCs w:val="32"/>
        </w:rPr>
        <w:t>底模及支架应在混凝土强度达到设计要求后拆除</w:t>
      </w:r>
      <w:r w:rsidRPr="00C876FD">
        <w:rPr>
          <w:rFonts w:ascii="Times New Roman" w:eastAsia="仿宋" w:hAnsi="Times New Roman" w:cs="Times New Roman" w:hint="eastAsia"/>
          <w:bCs/>
          <w:color w:val="000000" w:themeColor="text1"/>
          <w:sz w:val="32"/>
          <w:szCs w:val="32"/>
        </w:rPr>
        <w:t>。</w:t>
      </w:r>
      <w:r w:rsidRPr="00C876FD">
        <w:rPr>
          <w:rFonts w:ascii="Times New Roman" w:eastAsia="仿宋" w:hAnsi="Times New Roman" w:cs="Times New Roman"/>
          <w:bCs/>
          <w:color w:val="000000" w:themeColor="text1"/>
          <w:sz w:val="32"/>
          <w:szCs w:val="32"/>
        </w:rPr>
        <w:t>当设计无具体要求时，同条件养护混凝土试件强度应符合</w:t>
      </w:r>
      <w:r w:rsidRPr="00C876FD">
        <w:rPr>
          <w:rFonts w:ascii="Times New Roman" w:eastAsia="仿宋" w:hAnsi="Times New Roman" w:cs="Times New Roman" w:hint="eastAsia"/>
          <w:bCs/>
          <w:color w:val="000000" w:themeColor="text1"/>
          <w:sz w:val="32"/>
          <w:szCs w:val="32"/>
        </w:rPr>
        <w:t>以下</w:t>
      </w:r>
      <w:r w:rsidRPr="00C876FD">
        <w:rPr>
          <w:rFonts w:ascii="Times New Roman" w:eastAsia="仿宋" w:hAnsi="Times New Roman" w:cs="Times New Roman"/>
          <w:bCs/>
          <w:color w:val="000000" w:themeColor="text1"/>
          <w:sz w:val="32"/>
          <w:szCs w:val="32"/>
        </w:rPr>
        <w:t>要求</w:t>
      </w:r>
      <w:r w:rsidRPr="00C876FD">
        <w:rPr>
          <w:rFonts w:ascii="Times New Roman" w:eastAsia="仿宋" w:hAnsi="Times New Roman" w:cs="Times New Roman"/>
          <w:color w:val="000000" w:themeColor="text1"/>
          <w:sz w:val="32"/>
          <w:szCs w:val="32"/>
        </w:rPr>
        <w:t>：</w:t>
      </w:r>
    </w:p>
    <w:p w:rsidR="00380E37" w:rsidRPr="00C876FD" w:rsidRDefault="002E5C2A">
      <w:pPr>
        <w:overflowPunct w:val="0"/>
        <w:contextualSpacing/>
        <w:jc w:val="center"/>
        <w:rPr>
          <w:rFonts w:ascii="Times New Roman" w:eastAsia="仿宋" w:hAnsi="Times New Roman" w:cs="Times New Roman"/>
          <w:b/>
          <w:bCs/>
          <w:color w:val="000000" w:themeColor="text1"/>
          <w:sz w:val="24"/>
          <w:szCs w:val="24"/>
        </w:rPr>
      </w:pPr>
      <w:r w:rsidRPr="00C876FD">
        <w:rPr>
          <w:rFonts w:ascii="Times New Roman" w:eastAsia="仿宋" w:hAnsi="Times New Roman" w:cs="Times New Roman"/>
          <w:b/>
          <w:bCs/>
          <w:color w:val="000000" w:themeColor="text1"/>
          <w:sz w:val="24"/>
          <w:szCs w:val="24"/>
        </w:rPr>
        <w:t>底模拆除时的混凝土强度要求</w:t>
      </w:r>
    </w:p>
    <w:tbl>
      <w:tblPr>
        <w:tblStyle w:val="a6"/>
        <w:tblW w:w="0" w:type="auto"/>
        <w:tblLook w:val="04A0"/>
      </w:tblPr>
      <w:tblGrid>
        <w:gridCol w:w="1703"/>
        <w:gridCol w:w="1700"/>
        <w:gridCol w:w="5117"/>
      </w:tblGrid>
      <w:tr w:rsidR="00380E37" w:rsidRPr="00C876FD">
        <w:trPr>
          <w:trHeight w:val="90"/>
        </w:trPr>
        <w:tc>
          <w:tcPr>
            <w:tcW w:w="1703" w:type="dxa"/>
            <w:vAlign w:val="center"/>
          </w:tcPr>
          <w:p w:rsidR="00380E37" w:rsidRPr="00C876FD" w:rsidRDefault="002E5C2A">
            <w:pPr>
              <w:overflowPunct w:val="0"/>
              <w:contextualSpacing/>
              <w:jc w:val="center"/>
              <w:rPr>
                <w:rFonts w:ascii="Times New Roman" w:eastAsia="仿宋" w:hAnsi="Times New Roman" w:cs="Times New Roman"/>
                <w:color w:val="000000" w:themeColor="text1"/>
                <w:sz w:val="24"/>
                <w:szCs w:val="24"/>
              </w:rPr>
            </w:pPr>
            <w:r w:rsidRPr="00C876FD">
              <w:rPr>
                <w:rFonts w:ascii="Times New Roman" w:eastAsia="仿宋" w:hAnsi="Times New Roman" w:cs="Times New Roman"/>
                <w:color w:val="000000" w:themeColor="text1"/>
                <w:sz w:val="24"/>
                <w:szCs w:val="24"/>
              </w:rPr>
              <w:t>构件类型</w:t>
            </w:r>
          </w:p>
        </w:tc>
        <w:tc>
          <w:tcPr>
            <w:tcW w:w="1700" w:type="dxa"/>
            <w:vAlign w:val="center"/>
          </w:tcPr>
          <w:p w:rsidR="00380E37" w:rsidRPr="00C876FD" w:rsidRDefault="002E5C2A">
            <w:pPr>
              <w:overflowPunct w:val="0"/>
              <w:contextualSpacing/>
              <w:jc w:val="center"/>
              <w:rPr>
                <w:rFonts w:ascii="Times New Roman" w:eastAsia="仿宋" w:hAnsi="Times New Roman" w:cs="Times New Roman"/>
                <w:color w:val="000000" w:themeColor="text1"/>
                <w:sz w:val="24"/>
                <w:szCs w:val="24"/>
              </w:rPr>
            </w:pPr>
            <w:r w:rsidRPr="00C876FD">
              <w:rPr>
                <w:rFonts w:ascii="Times New Roman" w:eastAsia="仿宋" w:hAnsi="Times New Roman" w:cs="Times New Roman"/>
                <w:color w:val="000000" w:themeColor="text1"/>
                <w:sz w:val="24"/>
                <w:szCs w:val="24"/>
              </w:rPr>
              <w:t>构件跨度（</w:t>
            </w:r>
            <w:r w:rsidRPr="00C876FD">
              <w:rPr>
                <w:rFonts w:ascii="Times New Roman" w:eastAsia="仿宋" w:hAnsi="Times New Roman" w:cs="Times New Roman"/>
                <w:color w:val="000000" w:themeColor="text1"/>
                <w:sz w:val="24"/>
                <w:szCs w:val="24"/>
              </w:rPr>
              <w:t>m</w:t>
            </w:r>
            <w:r w:rsidRPr="00C876FD">
              <w:rPr>
                <w:rFonts w:ascii="Times New Roman" w:eastAsia="仿宋" w:hAnsi="Times New Roman" w:cs="Times New Roman"/>
                <w:color w:val="000000" w:themeColor="text1"/>
                <w:sz w:val="24"/>
                <w:szCs w:val="24"/>
              </w:rPr>
              <w:t>）</w:t>
            </w:r>
          </w:p>
        </w:tc>
        <w:tc>
          <w:tcPr>
            <w:tcW w:w="5117" w:type="dxa"/>
            <w:vAlign w:val="center"/>
          </w:tcPr>
          <w:p w:rsidR="00380E37" w:rsidRPr="00C876FD" w:rsidRDefault="002E5C2A">
            <w:pPr>
              <w:overflowPunct w:val="0"/>
              <w:contextualSpacing/>
              <w:jc w:val="center"/>
              <w:rPr>
                <w:rFonts w:ascii="Times New Roman" w:eastAsia="仿宋" w:hAnsi="Times New Roman" w:cs="Times New Roman"/>
                <w:color w:val="000000" w:themeColor="text1"/>
                <w:sz w:val="24"/>
                <w:szCs w:val="24"/>
              </w:rPr>
            </w:pPr>
            <w:r w:rsidRPr="00C876FD">
              <w:rPr>
                <w:rFonts w:ascii="Times New Roman" w:eastAsia="仿宋" w:hAnsi="Times New Roman" w:cs="Times New Roman"/>
                <w:color w:val="000000" w:themeColor="text1"/>
                <w:sz w:val="24"/>
                <w:szCs w:val="24"/>
              </w:rPr>
              <w:t>达到设计混凝土强度等级值</w:t>
            </w:r>
            <w:r w:rsidRPr="00C876FD">
              <w:rPr>
                <w:rFonts w:ascii="Times New Roman" w:eastAsia="仿宋" w:hAnsi="Times New Roman" w:cs="Times New Roman" w:hint="eastAsia"/>
                <w:color w:val="000000" w:themeColor="text1"/>
                <w:sz w:val="24"/>
                <w:szCs w:val="24"/>
              </w:rPr>
              <w:t>的</w:t>
            </w:r>
            <w:r w:rsidRPr="00C876FD">
              <w:rPr>
                <w:rFonts w:ascii="Times New Roman" w:eastAsia="仿宋" w:hAnsi="Times New Roman" w:cs="Times New Roman"/>
                <w:color w:val="000000" w:themeColor="text1"/>
                <w:sz w:val="24"/>
                <w:szCs w:val="24"/>
              </w:rPr>
              <w:t>百分率（</w:t>
            </w:r>
            <w:r w:rsidRPr="00C876FD">
              <w:rPr>
                <w:rFonts w:ascii="Times New Roman" w:eastAsia="仿宋" w:hAnsi="Times New Roman" w:cs="Times New Roman"/>
                <w:color w:val="000000" w:themeColor="text1"/>
                <w:sz w:val="24"/>
                <w:szCs w:val="24"/>
              </w:rPr>
              <w:t>%</w:t>
            </w:r>
            <w:r w:rsidRPr="00C876FD">
              <w:rPr>
                <w:rFonts w:ascii="Times New Roman" w:eastAsia="仿宋" w:hAnsi="Times New Roman" w:cs="Times New Roman"/>
                <w:color w:val="000000" w:themeColor="text1"/>
                <w:sz w:val="24"/>
                <w:szCs w:val="24"/>
              </w:rPr>
              <w:t>）</w:t>
            </w:r>
          </w:p>
        </w:tc>
      </w:tr>
      <w:tr w:rsidR="00380E37" w:rsidRPr="00C876FD">
        <w:trPr>
          <w:trHeight w:val="90"/>
        </w:trPr>
        <w:tc>
          <w:tcPr>
            <w:tcW w:w="1703" w:type="dxa"/>
            <w:vMerge w:val="restart"/>
            <w:vAlign w:val="center"/>
          </w:tcPr>
          <w:p w:rsidR="00380E37" w:rsidRPr="00C876FD" w:rsidRDefault="002E5C2A">
            <w:pPr>
              <w:overflowPunct w:val="0"/>
              <w:contextualSpacing/>
              <w:jc w:val="center"/>
              <w:rPr>
                <w:rFonts w:ascii="Times New Roman" w:eastAsia="仿宋" w:hAnsi="Times New Roman" w:cs="Times New Roman"/>
                <w:color w:val="000000" w:themeColor="text1"/>
                <w:sz w:val="24"/>
                <w:szCs w:val="24"/>
              </w:rPr>
            </w:pPr>
            <w:r w:rsidRPr="00C876FD">
              <w:rPr>
                <w:rFonts w:ascii="Times New Roman" w:eastAsia="仿宋" w:hAnsi="Times New Roman" w:cs="Times New Roman"/>
                <w:color w:val="000000" w:themeColor="text1"/>
                <w:sz w:val="24"/>
                <w:szCs w:val="24"/>
              </w:rPr>
              <w:t>板</w:t>
            </w:r>
          </w:p>
        </w:tc>
        <w:tc>
          <w:tcPr>
            <w:tcW w:w="1700" w:type="dxa"/>
            <w:vAlign w:val="center"/>
          </w:tcPr>
          <w:p w:rsidR="00380E37" w:rsidRPr="00C876FD" w:rsidRDefault="002E5C2A">
            <w:pPr>
              <w:overflowPunct w:val="0"/>
              <w:contextualSpacing/>
              <w:jc w:val="center"/>
              <w:rPr>
                <w:rFonts w:ascii="Times New Roman" w:eastAsia="仿宋" w:hAnsi="Times New Roman" w:cs="Times New Roman"/>
                <w:color w:val="000000" w:themeColor="text1"/>
                <w:sz w:val="24"/>
                <w:szCs w:val="24"/>
              </w:rPr>
            </w:pPr>
            <w:r w:rsidRPr="00C876FD">
              <w:rPr>
                <w:rFonts w:ascii="Times New Roman" w:eastAsia="仿宋" w:hAnsi="Times New Roman" w:cs="Times New Roman"/>
                <w:color w:val="000000" w:themeColor="text1"/>
                <w:sz w:val="24"/>
                <w:szCs w:val="24"/>
              </w:rPr>
              <w:t>≤2</w:t>
            </w:r>
          </w:p>
        </w:tc>
        <w:tc>
          <w:tcPr>
            <w:tcW w:w="5117" w:type="dxa"/>
            <w:vAlign w:val="center"/>
          </w:tcPr>
          <w:p w:rsidR="00380E37" w:rsidRPr="00C876FD" w:rsidRDefault="002E5C2A">
            <w:pPr>
              <w:overflowPunct w:val="0"/>
              <w:contextualSpacing/>
              <w:jc w:val="center"/>
              <w:rPr>
                <w:rFonts w:ascii="Times New Roman" w:eastAsia="仿宋" w:hAnsi="Times New Roman" w:cs="Times New Roman"/>
                <w:color w:val="000000" w:themeColor="text1"/>
                <w:sz w:val="24"/>
                <w:szCs w:val="24"/>
              </w:rPr>
            </w:pPr>
            <w:r w:rsidRPr="00C876FD">
              <w:rPr>
                <w:rFonts w:ascii="Times New Roman" w:eastAsia="仿宋" w:hAnsi="Times New Roman" w:cs="Times New Roman"/>
                <w:color w:val="000000" w:themeColor="text1"/>
                <w:sz w:val="24"/>
                <w:szCs w:val="24"/>
                <w:shd w:val="clear" w:color="auto" w:fill="FFFFFF"/>
              </w:rPr>
              <w:t>≥50</w:t>
            </w:r>
          </w:p>
        </w:tc>
      </w:tr>
      <w:tr w:rsidR="00380E37" w:rsidRPr="00C876FD">
        <w:trPr>
          <w:trHeight w:val="90"/>
        </w:trPr>
        <w:tc>
          <w:tcPr>
            <w:tcW w:w="1703" w:type="dxa"/>
            <w:vMerge/>
            <w:vAlign w:val="center"/>
          </w:tcPr>
          <w:p w:rsidR="00380E37" w:rsidRPr="00C876FD" w:rsidRDefault="00380E37">
            <w:pPr>
              <w:overflowPunct w:val="0"/>
              <w:contextualSpacing/>
              <w:jc w:val="center"/>
              <w:rPr>
                <w:rFonts w:ascii="Times New Roman" w:eastAsia="仿宋" w:hAnsi="Times New Roman" w:cs="Times New Roman"/>
                <w:color w:val="000000" w:themeColor="text1"/>
                <w:sz w:val="24"/>
                <w:szCs w:val="24"/>
              </w:rPr>
            </w:pPr>
          </w:p>
        </w:tc>
        <w:tc>
          <w:tcPr>
            <w:tcW w:w="1700" w:type="dxa"/>
            <w:vAlign w:val="center"/>
          </w:tcPr>
          <w:p w:rsidR="00380E37" w:rsidRPr="00C876FD" w:rsidRDefault="002E5C2A">
            <w:pPr>
              <w:overflowPunct w:val="0"/>
              <w:contextualSpacing/>
              <w:jc w:val="center"/>
              <w:rPr>
                <w:rFonts w:ascii="Times New Roman" w:eastAsia="仿宋" w:hAnsi="Times New Roman" w:cs="Times New Roman"/>
                <w:color w:val="000000" w:themeColor="text1"/>
                <w:sz w:val="24"/>
                <w:szCs w:val="24"/>
              </w:rPr>
            </w:pPr>
            <w:r w:rsidRPr="00C876FD">
              <w:rPr>
                <w:rFonts w:ascii="Times New Roman" w:eastAsia="仿宋" w:hAnsi="Times New Roman" w:cs="Times New Roman"/>
                <w:color w:val="000000" w:themeColor="text1"/>
                <w:sz w:val="24"/>
                <w:szCs w:val="24"/>
                <w:shd w:val="clear" w:color="auto" w:fill="FFFFFF"/>
              </w:rPr>
              <w:t>&gt;2</w:t>
            </w:r>
            <w:r w:rsidRPr="00C876FD">
              <w:rPr>
                <w:rFonts w:ascii="Times New Roman" w:eastAsia="仿宋" w:hAnsi="Times New Roman" w:cs="Times New Roman"/>
                <w:color w:val="000000" w:themeColor="text1"/>
                <w:sz w:val="24"/>
                <w:szCs w:val="24"/>
                <w:shd w:val="clear" w:color="auto" w:fill="FFFFFF"/>
              </w:rPr>
              <w:t>，</w:t>
            </w:r>
            <w:r w:rsidRPr="00C876FD">
              <w:rPr>
                <w:rFonts w:ascii="Times New Roman" w:eastAsia="仿宋" w:hAnsi="Times New Roman" w:cs="Times New Roman"/>
                <w:color w:val="000000" w:themeColor="text1"/>
                <w:sz w:val="24"/>
                <w:szCs w:val="24"/>
              </w:rPr>
              <w:t>≤</w:t>
            </w:r>
            <w:r w:rsidRPr="00C876FD">
              <w:rPr>
                <w:rFonts w:ascii="Times New Roman" w:eastAsia="仿宋" w:hAnsi="Times New Roman" w:cs="Times New Roman"/>
                <w:color w:val="000000" w:themeColor="text1"/>
                <w:sz w:val="24"/>
                <w:szCs w:val="24"/>
                <w:shd w:val="clear" w:color="auto" w:fill="FFFFFF"/>
              </w:rPr>
              <w:t>8</w:t>
            </w:r>
          </w:p>
        </w:tc>
        <w:tc>
          <w:tcPr>
            <w:tcW w:w="5117" w:type="dxa"/>
            <w:vAlign w:val="center"/>
          </w:tcPr>
          <w:p w:rsidR="00380E37" w:rsidRPr="00C876FD" w:rsidRDefault="002E5C2A">
            <w:pPr>
              <w:overflowPunct w:val="0"/>
              <w:contextualSpacing/>
              <w:jc w:val="center"/>
              <w:rPr>
                <w:rFonts w:ascii="Times New Roman" w:eastAsia="仿宋" w:hAnsi="Times New Roman" w:cs="Times New Roman"/>
                <w:color w:val="000000" w:themeColor="text1"/>
                <w:sz w:val="24"/>
                <w:szCs w:val="24"/>
              </w:rPr>
            </w:pPr>
            <w:r w:rsidRPr="00C876FD">
              <w:rPr>
                <w:rFonts w:ascii="Times New Roman" w:eastAsia="仿宋" w:hAnsi="Times New Roman" w:cs="Times New Roman"/>
                <w:color w:val="000000" w:themeColor="text1"/>
                <w:sz w:val="24"/>
                <w:szCs w:val="24"/>
                <w:shd w:val="clear" w:color="auto" w:fill="FFFFFF"/>
              </w:rPr>
              <w:t>≥75</w:t>
            </w:r>
          </w:p>
        </w:tc>
      </w:tr>
      <w:tr w:rsidR="00380E37" w:rsidRPr="00C876FD">
        <w:trPr>
          <w:trHeight w:val="90"/>
        </w:trPr>
        <w:tc>
          <w:tcPr>
            <w:tcW w:w="1703" w:type="dxa"/>
            <w:vMerge/>
            <w:vAlign w:val="center"/>
          </w:tcPr>
          <w:p w:rsidR="00380E37" w:rsidRPr="00C876FD" w:rsidRDefault="00380E37">
            <w:pPr>
              <w:overflowPunct w:val="0"/>
              <w:contextualSpacing/>
              <w:jc w:val="center"/>
              <w:rPr>
                <w:rFonts w:ascii="Times New Roman" w:eastAsia="仿宋" w:hAnsi="Times New Roman" w:cs="Times New Roman"/>
                <w:color w:val="000000" w:themeColor="text1"/>
                <w:sz w:val="24"/>
                <w:szCs w:val="24"/>
              </w:rPr>
            </w:pPr>
          </w:p>
        </w:tc>
        <w:tc>
          <w:tcPr>
            <w:tcW w:w="1700" w:type="dxa"/>
            <w:vAlign w:val="center"/>
          </w:tcPr>
          <w:p w:rsidR="00380E37" w:rsidRPr="00C876FD" w:rsidRDefault="002E5C2A">
            <w:pPr>
              <w:overflowPunct w:val="0"/>
              <w:contextualSpacing/>
              <w:jc w:val="center"/>
              <w:rPr>
                <w:rFonts w:ascii="Times New Roman" w:eastAsia="仿宋" w:hAnsi="Times New Roman" w:cs="Times New Roman"/>
                <w:color w:val="000000" w:themeColor="text1"/>
                <w:sz w:val="24"/>
                <w:szCs w:val="24"/>
              </w:rPr>
            </w:pPr>
            <w:r w:rsidRPr="00C876FD">
              <w:rPr>
                <w:rFonts w:ascii="Times New Roman" w:eastAsia="仿宋" w:hAnsi="Times New Roman" w:cs="Times New Roman"/>
                <w:color w:val="000000" w:themeColor="text1"/>
                <w:sz w:val="24"/>
                <w:szCs w:val="24"/>
                <w:shd w:val="clear" w:color="auto" w:fill="FFFFFF"/>
              </w:rPr>
              <w:t>&gt;8</w:t>
            </w:r>
          </w:p>
        </w:tc>
        <w:tc>
          <w:tcPr>
            <w:tcW w:w="5117" w:type="dxa"/>
            <w:vAlign w:val="center"/>
          </w:tcPr>
          <w:p w:rsidR="00380E37" w:rsidRPr="00C876FD" w:rsidRDefault="002E5C2A">
            <w:pPr>
              <w:overflowPunct w:val="0"/>
              <w:contextualSpacing/>
              <w:jc w:val="center"/>
              <w:rPr>
                <w:rFonts w:ascii="Times New Roman" w:eastAsia="仿宋" w:hAnsi="Times New Roman" w:cs="Times New Roman"/>
                <w:color w:val="000000" w:themeColor="text1"/>
                <w:sz w:val="24"/>
                <w:szCs w:val="24"/>
              </w:rPr>
            </w:pPr>
            <w:r w:rsidRPr="00C876FD">
              <w:rPr>
                <w:rFonts w:ascii="Times New Roman" w:eastAsia="仿宋" w:hAnsi="Times New Roman" w:cs="Times New Roman"/>
                <w:color w:val="000000" w:themeColor="text1"/>
                <w:sz w:val="24"/>
                <w:szCs w:val="24"/>
                <w:shd w:val="clear" w:color="auto" w:fill="FFFFFF"/>
              </w:rPr>
              <w:t>≥100</w:t>
            </w:r>
          </w:p>
        </w:tc>
      </w:tr>
      <w:tr w:rsidR="00380E37" w:rsidRPr="00C876FD">
        <w:trPr>
          <w:trHeight w:val="90"/>
        </w:trPr>
        <w:tc>
          <w:tcPr>
            <w:tcW w:w="1703" w:type="dxa"/>
            <w:vMerge w:val="restart"/>
            <w:vAlign w:val="center"/>
          </w:tcPr>
          <w:p w:rsidR="00380E37" w:rsidRPr="00C876FD" w:rsidRDefault="002E5C2A">
            <w:pPr>
              <w:overflowPunct w:val="0"/>
              <w:contextualSpacing/>
              <w:jc w:val="center"/>
              <w:rPr>
                <w:rFonts w:ascii="Times New Roman" w:eastAsia="仿宋" w:hAnsi="Times New Roman" w:cs="Times New Roman"/>
                <w:color w:val="000000" w:themeColor="text1"/>
                <w:sz w:val="24"/>
                <w:szCs w:val="24"/>
              </w:rPr>
            </w:pPr>
            <w:r w:rsidRPr="00C876FD">
              <w:rPr>
                <w:rFonts w:ascii="Times New Roman" w:eastAsia="仿宋" w:hAnsi="Times New Roman" w:cs="Times New Roman"/>
                <w:color w:val="000000" w:themeColor="text1"/>
                <w:sz w:val="24"/>
                <w:szCs w:val="24"/>
              </w:rPr>
              <w:t>梁、拱、壳</w:t>
            </w:r>
          </w:p>
        </w:tc>
        <w:tc>
          <w:tcPr>
            <w:tcW w:w="1700" w:type="dxa"/>
            <w:vAlign w:val="center"/>
          </w:tcPr>
          <w:p w:rsidR="00380E37" w:rsidRPr="00C876FD" w:rsidRDefault="002E5C2A">
            <w:pPr>
              <w:overflowPunct w:val="0"/>
              <w:contextualSpacing/>
              <w:jc w:val="center"/>
              <w:rPr>
                <w:rFonts w:ascii="Times New Roman" w:eastAsia="仿宋" w:hAnsi="Times New Roman" w:cs="Times New Roman"/>
                <w:color w:val="000000" w:themeColor="text1"/>
                <w:sz w:val="24"/>
                <w:szCs w:val="24"/>
              </w:rPr>
            </w:pPr>
            <w:r w:rsidRPr="00C876FD">
              <w:rPr>
                <w:rFonts w:ascii="Times New Roman" w:eastAsia="仿宋" w:hAnsi="Times New Roman" w:cs="Times New Roman"/>
                <w:color w:val="000000" w:themeColor="text1"/>
                <w:sz w:val="24"/>
                <w:szCs w:val="24"/>
              </w:rPr>
              <w:t>≤</w:t>
            </w:r>
            <w:r w:rsidRPr="00C876FD">
              <w:rPr>
                <w:rFonts w:ascii="Times New Roman" w:eastAsia="仿宋" w:hAnsi="Times New Roman" w:cs="Times New Roman"/>
                <w:color w:val="000000" w:themeColor="text1"/>
                <w:sz w:val="24"/>
                <w:szCs w:val="24"/>
                <w:shd w:val="clear" w:color="auto" w:fill="FFFFFF"/>
              </w:rPr>
              <w:t>8</w:t>
            </w:r>
          </w:p>
        </w:tc>
        <w:tc>
          <w:tcPr>
            <w:tcW w:w="5117" w:type="dxa"/>
            <w:vAlign w:val="center"/>
          </w:tcPr>
          <w:p w:rsidR="00380E37" w:rsidRPr="00C876FD" w:rsidRDefault="002E5C2A">
            <w:pPr>
              <w:overflowPunct w:val="0"/>
              <w:contextualSpacing/>
              <w:jc w:val="center"/>
              <w:rPr>
                <w:rFonts w:ascii="Times New Roman" w:eastAsia="仿宋" w:hAnsi="Times New Roman" w:cs="Times New Roman"/>
                <w:color w:val="000000" w:themeColor="text1"/>
                <w:sz w:val="24"/>
                <w:szCs w:val="24"/>
              </w:rPr>
            </w:pPr>
            <w:r w:rsidRPr="00C876FD">
              <w:rPr>
                <w:rFonts w:ascii="Times New Roman" w:eastAsia="仿宋" w:hAnsi="Times New Roman" w:cs="Times New Roman"/>
                <w:color w:val="000000" w:themeColor="text1"/>
                <w:sz w:val="24"/>
                <w:szCs w:val="24"/>
                <w:shd w:val="clear" w:color="auto" w:fill="FFFFFF"/>
              </w:rPr>
              <w:t>≥75</w:t>
            </w:r>
          </w:p>
        </w:tc>
      </w:tr>
      <w:tr w:rsidR="00380E37" w:rsidRPr="00C876FD">
        <w:trPr>
          <w:trHeight w:val="90"/>
        </w:trPr>
        <w:tc>
          <w:tcPr>
            <w:tcW w:w="1703" w:type="dxa"/>
            <w:vMerge/>
            <w:vAlign w:val="center"/>
          </w:tcPr>
          <w:p w:rsidR="00380E37" w:rsidRPr="00C876FD" w:rsidRDefault="00380E37">
            <w:pPr>
              <w:overflowPunct w:val="0"/>
              <w:contextualSpacing/>
              <w:jc w:val="center"/>
              <w:rPr>
                <w:rFonts w:ascii="Times New Roman" w:eastAsia="仿宋" w:hAnsi="Times New Roman" w:cs="Times New Roman"/>
                <w:color w:val="000000" w:themeColor="text1"/>
                <w:sz w:val="24"/>
                <w:szCs w:val="24"/>
              </w:rPr>
            </w:pPr>
          </w:p>
        </w:tc>
        <w:tc>
          <w:tcPr>
            <w:tcW w:w="1700" w:type="dxa"/>
            <w:vAlign w:val="center"/>
          </w:tcPr>
          <w:p w:rsidR="00380E37" w:rsidRPr="00C876FD" w:rsidRDefault="002E5C2A">
            <w:pPr>
              <w:overflowPunct w:val="0"/>
              <w:contextualSpacing/>
              <w:jc w:val="center"/>
              <w:rPr>
                <w:rFonts w:ascii="Times New Roman" w:eastAsia="仿宋" w:hAnsi="Times New Roman" w:cs="Times New Roman"/>
                <w:color w:val="000000" w:themeColor="text1"/>
                <w:sz w:val="24"/>
                <w:szCs w:val="24"/>
              </w:rPr>
            </w:pPr>
            <w:r w:rsidRPr="00C876FD">
              <w:rPr>
                <w:rFonts w:ascii="Times New Roman" w:eastAsia="仿宋" w:hAnsi="Times New Roman" w:cs="Times New Roman"/>
                <w:color w:val="000000" w:themeColor="text1"/>
                <w:sz w:val="24"/>
                <w:szCs w:val="24"/>
                <w:shd w:val="clear" w:color="auto" w:fill="FFFFFF"/>
              </w:rPr>
              <w:t>&gt;8</w:t>
            </w:r>
          </w:p>
        </w:tc>
        <w:tc>
          <w:tcPr>
            <w:tcW w:w="5117" w:type="dxa"/>
            <w:vAlign w:val="center"/>
          </w:tcPr>
          <w:p w:rsidR="00380E37" w:rsidRPr="00C876FD" w:rsidRDefault="002E5C2A">
            <w:pPr>
              <w:overflowPunct w:val="0"/>
              <w:contextualSpacing/>
              <w:jc w:val="center"/>
              <w:rPr>
                <w:rFonts w:ascii="Times New Roman" w:eastAsia="仿宋" w:hAnsi="Times New Roman" w:cs="Times New Roman"/>
                <w:color w:val="000000" w:themeColor="text1"/>
                <w:sz w:val="24"/>
                <w:szCs w:val="24"/>
              </w:rPr>
            </w:pPr>
            <w:r w:rsidRPr="00C876FD">
              <w:rPr>
                <w:rFonts w:ascii="Times New Roman" w:eastAsia="仿宋" w:hAnsi="Times New Roman" w:cs="Times New Roman"/>
                <w:color w:val="000000" w:themeColor="text1"/>
                <w:sz w:val="24"/>
                <w:szCs w:val="24"/>
                <w:shd w:val="clear" w:color="auto" w:fill="FFFFFF"/>
              </w:rPr>
              <w:t>≥100</w:t>
            </w:r>
          </w:p>
        </w:tc>
      </w:tr>
      <w:tr w:rsidR="00380E37" w:rsidRPr="00C876FD">
        <w:trPr>
          <w:trHeight w:val="90"/>
        </w:trPr>
        <w:tc>
          <w:tcPr>
            <w:tcW w:w="3403" w:type="dxa"/>
            <w:gridSpan w:val="2"/>
            <w:vAlign w:val="center"/>
          </w:tcPr>
          <w:p w:rsidR="00380E37" w:rsidRPr="00C876FD" w:rsidRDefault="002E5C2A">
            <w:pPr>
              <w:overflowPunct w:val="0"/>
              <w:contextualSpacing/>
              <w:jc w:val="center"/>
              <w:rPr>
                <w:rFonts w:ascii="Times New Roman" w:eastAsia="仿宋" w:hAnsi="Times New Roman" w:cs="Times New Roman"/>
                <w:color w:val="000000" w:themeColor="text1"/>
                <w:sz w:val="24"/>
                <w:szCs w:val="24"/>
              </w:rPr>
            </w:pPr>
            <w:r w:rsidRPr="00C876FD">
              <w:rPr>
                <w:rFonts w:ascii="Times New Roman" w:eastAsia="仿宋" w:hAnsi="Times New Roman" w:cs="Times New Roman"/>
                <w:color w:val="000000" w:themeColor="text1"/>
                <w:sz w:val="24"/>
                <w:szCs w:val="24"/>
              </w:rPr>
              <w:t>悬臂结构</w:t>
            </w:r>
          </w:p>
        </w:tc>
        <w:tc>
          <w:tcPr>
            <w:tcW w:w="5117" w:type="dxa"/>
            <w:vAlign w:val="center"/>
          </w:tcPr>
          <w:p w:rsidR="00380E37" w:rsidRPr="00C876FD" w:rsidRDefault="002E5C2A">
            <w:pPr>
              <w:overflowPunct w:val="0"/>
              <w:contextualSpacing/>
              <w:jc w:val="center"/>
              <w:rPr>
                <w:rFonts w:ascii="Times New Roman" w:eastAsia="仿宋" w:hAnsi="Times New Roman" w:cs="Times New Roman"/>
                <w:color w:val="000000" w:themeColor="text1"/>
                <w:sz w:val="24"/>
                <w:szCs w:val="24"/>
              </w:rPr>
            </w:pPr>
            <w:r w:rsidRPr="00C876FD">
              <w:rPr>
                <w:rFonts w:ascii="Times New Roman" w:eastAsia="仿宋" w:hAnsi="Times New Roman" w:cs="Times New Roman"/>
                <w:color w:val="000000" w:themeColor="text1"/>
                <w:sz w:val="24"/>
                <w:szCs w:val="24"/>
                <w:shd w:val="clear" w:color="auto" w:fill="FFFFFF"/>
              </w:rPr>
              <w:t>≥100</w:t>
            </w:r>
          </w:p>
        </w:tc>
      </w:tr>
    </w:tbl>
    <w:p w:rsidR="00380E37" w:rsidRDefault="002E5C2A">
      <w:pPr>
        <w:overflowPunct w:val="0"/>
        <w:spacing w:line="460" w:lineRule="exact"/>
        <w:ind w:firstLineChars="200" w:firstLine="640"/>
        <w:contextualSpacing/>
        <w:jc w:val="left"/>
        <w:rPr>
          <w:rFonts w:ascii="Times New Roman" w:eastAsia="仿宋" w:hAnsi="Times New Roman" w:cs="Times New Roman"/>
          <w:bCs/>
          <w:color w:val="000000" w:themeColor="text1"/>
          <w:sz w:val="32"/>
          <w:szCs w:val="32"/>
        </w:rPr>
      </w:pPr>
      <w:r w:rsidRPr="00C876FD">
        <w:rPr>
          <w:rFonts w:ascii="Times New Roman" w:eastAsia="仿宋" w:hAnsi="Times New Roman" w:cs="Times New Roman"/>
          <w:color w:val="000000" w:themeColor="text1"/>
          <w:sz w:val="32"/>
          <w:szCs w:val="32"/>
        </w:rPr>
        <w:t>3</w:t>
      </w:r>
      <w:r w:rsidRPr="00C876FD">
        <w:rPr>
          <w:rFonts w:ascii="Times New Roman" w:eastAsia="仿宋" w:hAnsi="Times New Roman" w:cs="Times New Roman"/>
          <w:color w:val="000000" w:themeColor="text1"/>
          <w:sz w:val="32"/>
          <w:szCs w:val="32"/>
        </w:rPr>
        <w:t>、</w:t>
      </w:r>
      <w:r w:rsidRPr="00C876FD">
        <w:rPr>
          <w:rFonts w:ascii="Times New Roman" w:eastAsia="仿宋" w:hAnsi="Times New Roman" w:cs="Times New Roman"/>
          <w:bCs/>
          <w:color w:val="000000" w:themeColor="text1"/>
          <w:sz w:val="32"/>
          <w:szCs w:val="32"/>
        </w:rPr>
        <w:t>侧模拆除应考虑强度发展和带模养护</w:t>
      </w:r>
      <w:r w:rsidRPr="00C876FD">
        <w:rPr>
          <w:rFonts w:ascii="Times New Roman" w:eastAsia="仿宋" w:hAnsi="Times New Roman" w:cs="Times New Roman" w:hint="eastAsia"/>
          <w:bCs/>
          <w:color w:val="000000" w:themeColor="text1"/>
          <w:sz w:val="32"/>
          <w:szCs w:val="32"/>
        </w:rPr>
        <w:t>需要</w:t>
      </w:r>
      <w:r w:rsidRPr="00C876FD">
        <w:rPr>
          <w:rFonts w:ascii="Times New Roman" w:eastAsia="仿宋" w:hAnsi="Times New Roman" w:cs="Times New Roman"/>
          <w:bCs/>
          <w:color w:val="000000" w:themeColor="text1"/>
          <w:sz w:val="32"/>
          <w:szCs w:val="32"/>
        </w:rPr>
        <w:t>，当混凝土强度能保证其表面及棱角不受损伤时，方可拆除侧模。</w:t>
      </w:r>
    </w:p>
    <w:p w:rsidR="0003018A" w:rsidRDefault="0003018A">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4</w:t>
      </w:r>
      <w:r w:rsidRPr="00C876FD">
        <w:rPr>
          <w:rFonts w:ascii="Times New Roman" w:eastAsia="仿宋" w:hAnsi="Times New Roman" w:cs="Times New Roman"/>
          <w:color w:val="000000" w:themeColor="text1"/>
          <w:sz w:val="32"/>
          <w:szCs w:val="32"/>
        </w:rPr>
        <w:t>、模板拆除时，可采取先支的后拆、后支的先拆</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先</w:t>
      </w:r>
      <w:r>
        <w:rPr>
          <w:rFonts w:ascii="Times New Roman" w:eastAsia="仿宋" w:hAnsi="Times New Roman" w:cs="Times New Roman" w:hint="eastAsia"/>
          <w:color w:val="000000" w:themeColor="text1"/>
          <w:sz w:val="32"/>
          <w:szCs w:val="32"/>
        </w:rPr>
        <w:t>拆</w:t>
      </w:r>
      <w:r w:rsidRPr="00C876FD">
        <w:rPr>
          <w:rFonts w:ascii="Times New Roman" w:eastAsia="仿宋" w:hAnsi="Times New Roman" w:cs="Times New Roman"/>
          <w:color w:val="000000" w:themeColor="text1"/>
          <w:sz w:val="32"/>
          <w:szCs w:val="32"/>
        </w:rPr>
        <w:t>非承重模板、后拆承重模板的顺序，自上而下进</w:t>
      </w:r>
      <w:r>
        <w:rPr>
          <w:rFonts w:ascii="Times New Roman" w:eastAsia="仿宋" w:hAnsi="Times New Roman" w:cs="Times New Roman" w:hint="eastAsia"/>
          <w:color w:val="000000" w:themeColor="text1"/>
          <w:sz w:val="32"/>
          <w:szCs w:val="32"/>
        </w:rPr>
        <w:t>行。</w:t>
      </w:r>
    </w:p>
    <w:p w:rsidR="0003018A" w:rsidRPr="00C876FD" w:rsidRDefault="0003018A">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p>
    <w:p w:rsidR="00380E37" w:rsidRPr="00C876FD" w:rsidRDefault="002E5C2A" w:rsidP="000E53A4">
      <w:pPr>
        <w:pStyle w:val="1"/>
        <w:keepNext w:val="0"/>
        <w:keepLines w:val="0"/>
        <w:overflowPunct w:val="0"/>
        <w:spacing w:line="460" w:lineRule="exact"/>
        <w:ind w:firstLineChars="150" w:firstLine="542"/>
        <w:contextualSpacing/>
        <w:jc w:val="left"/>
        <w:rPr>
          <w:rFonts w:ascii="Times New Roman" w:eastAsia="仿宋" w:hAnsi="Times New Roman" w:cs="Times New Roman"/>
          <w:color w:val="000000" w:themeColor="text1"/>
        </w:rPr>
      </w:pPr>
      <w:bookmarkStart w:id="23" w:name="_Toc1818"/>
      <w:r w:rsidRPr="00C876FD">
        <w:rPr>
          <w:rFonts w:ascii="Times New Roman" w:eastAsia="仿宋" w:hAnsi="Times New Roman" w:cs="Times New Roman"/>
          <w:color w:val="000000" w:themeColor="text1"/>
        </w:rPr>
        <w:t>十、混凝土养护</w:t>
      </w:r>
      <w:bookmarkEnd w:id="23"/>
    </w:p>
    <w:p w:rsidR="00380E37" w:rsidRPr="00C876FD" w:rsidRDefault="002E5C2A">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1</w:t>
      </w:r>
      <w:r w:rsidRPr="00C876FD">
        <w:rPr>
          <w:rFonts w:ascii="Times New Roman" w:eastAsia="仿宋" w:hAnsi="Times New Roman" w:cs="Times New Roman"/>
          <w:color w:val="000000" w:themeColor="text1"/>
          <w:sz w:val="32"/>
          <w:szCs w:val="32"/>
        </w:rPr>
        <w:t>、</w:t>
      </w:r>
      <w:r w:rsidRPr="00C876FD">
        <w:rPr>
          <w:rFonts w:ascii="Times New Roman" w:eastAsia="仿宋" w:hAnsi="Times New Roman" w:cs="Times New Roman"/>
          <w:bCs/>
          <w:color w:val="000000" w:themeColor="text1"/>
          <w:sz w:val="32"/>
          <w:szCs w:val="32"/>
        </w:rPr>
        <w:t>混凝土浇筑后应及时进行保温或保湿养护，保湿养护可采用洒水、覆盖</w:t>
      </w:r>
      <w:r w:rsidRPr="00C876FD">
        <w:rPr>
          <w:rFonts w:ascii="Times New Roman" w:eastAsia="仿宋" w:hAnsi="Times New Roman" w:cs="Times New Roman" w:hint="eastAsia"/>
          <w:bCs/>
          <w:color w:val="000000" w:themeColor="text1"/>
          <w:sz w:val="32"/>
          <w:szCs w:val="32"/>
        </w:rPr>
        <w:t>或</w:t>
      </w:r>
      <w:r w:rsidRPr="00C876FD">
        <w:rPr>
          <w:rFonts w:ascii="Times New Roman" w:eastAsia="仿宋" w:hAnsi="Times New Roman" w:cs="Times New Roman"/>
          <w:bCs/>
          <w:color w:val="000000" w:themeColor="text1"/>
          <w:sz w:val="32"/>
          <w:szCs w:val="32"/>
        </w:rPr>
        <w:t>喷涂养护剂等方式。养护方式应根据现场条件、环境温湿度</w:t>
      </w:r>
      <w:r w:rsidRPr="00C876FD">
        <w:rPr>
          <w:rFonts w:ascii="Times New Roman" w:eastAsia="仿宋" w:hAnsi="Times New Roman" w:cs="Times New Roman" w:hint="eastAsia"/>
          <w:bCs/>
          <w:color w:val="000000" w:themeColor="text1"/>
          <w:sz w:val="32"/>
          <w:szCs w:val="32"/>
        </w:rPr>
        <w:t>、</w:t>
      </w:r>
      <w:r w:rsidRPr="00C876FD">
        <w:rPr>
          <w:rFonts w:ascii="Times New Roman" w:eastAsia="仿宋" w:hAnsi="Times New Roman" w:cs="Times New Roman"/>
          <w:bCs/>
          <w:color w:val="000000" w:themeColor="text1"/>
          <w:sz w:val="32"/>
          <w:szCs w:val="32"/>
        </w:rPr>
        <w:t>构件特点、技术要求</w:t>
      </w:r>
      <w:r w:rsidRPr="00C876FD">
        <w:rPr>
          <w:rFonts w:ascii="Times New Roman" w:eastAsia="仿宋" w:hAnsi="Times New Roman" w:cs="Times New Roman" w:hint="eastAsia"/>
          <w:bCs/>
          <w:color w:val="000000" w:themeColor="text1"/>
          <w:sz w:val="32"/>
          <w:szCs w:val="32"/>
        </w:rPr>
        <w:t>及</w:t>
      </w:r>
      <w:r w:rsidRPr="00C876FD">
        <w:rPr>
          <w:rFonts w:ascii="Times New Roman" w:eastAsia="仿宋" w:hAnsi="Times New Roman" w:cs="Times New Roman"/>
          <w:bCs/>
          <w:color w:val="000000" w:themeColor="text1"/>
          <w:sz w:val="32"/>
          <w:szCs w:val="32"/>
        </w:rPr>
        <w:t>施工操作等因素确定。</w:t>
      </w:r>
    </w:p>
    <w:p w:rsidR="00380E37" w:rsidRPr="00C876FD" w:rsidRDefault="002E5C2A" w:rsidP="00225461">
      <w:pPr>
        <w:overflowPunct w:val="0"/>
        <w:spacing w:line="460" w:lineRule="exact"/>
        <w:ind w:firstLineChars="200" w:firstLine="640"/>
        <w:contextualSpacing/>
        <w:jc w:val="left"/>
        <w:rPr>
          <w:rFonts w:ascii="Times New Roman" w:eastAsia="仿宋" w:hAnsi="Times New Roman" w:cs="Times New Roman"/>
          <w:bCs/>
          <w:color w:val="000000" w:themeColor="text1"/>
          <w:sz w:val="32"/>
          <w:szCs w:val="32"/>
        </w:rPr>
      </w:pPr>
      <w:r w:rsidRPr="00C876FD">
        <w:rPr>
          <w:rFonts w:ascii="Times New Roman" w:eastAsia="仿宋" w:hAnsi="Times New Roman" w:cs="Times New Roman"/>
          <w:color w:val="000000" w:themeColor="text1"/>
          <w:sz w:val="32"/>
          <w:szCs w:val="32"/>
        </w:rPr>
        <w:t>2</w:t>
      </w:r>
      <w:r w:rsidRPr="00C876FD">
        <w:rPr>
          <w:rFonts w:ascii="Times New Roman" w:eastAsia="仿宋" w:hAnsi="Times New Roman" w:cs="Times New Roman"/>
          <w:color w:val="000000" w:themeColor="text1"/>
          <w:sz w:val="32"/>
          <w:szCs w:val="32"/>
        </w:rPr>
        <w:t>、</w:t>
      </w:r>
      <w:r w:rsidR="00225461" w:rsidRPr="00C876FD">
        <w:rPr>
          <w:rFonts w:ascii="Times New Roman" w:eastAsia="仿宋" w:hAnsi="Times New Roman" w:cs="Times New Roman"/>
          <w:bCs/>
          <w:color w:val="000000" w:themeColor="text1"/>
          <w:sz w:val="32"/>
          <w:szCs w:val="32"/>
        </w:rPr>
        <w:t>混凝土</w:t>
      </w:r>
      <w:r w:rsidR="00225461" w:rsidRPr="00C876FD">
        <w:rPr>
          <w:rFonts w:ascii="Times New Roman" w:eastAsia="仿宋" w:hAnsi="Times New Roman" w:cs="Times New Roman" w:hint="eastAsia"/>
          <w:bCs/>
          <w:color w:val="000000" w:themeColor="text1"/>
          <w:sz w:val="32"/>
          <w:szCs w:val="32"/>
        </w:rPr>
        <w:t>拆模</w:t>
      </w:r>
      <w:r w:rsidR="00225461" w:rsidRPr="00C876FD">
        <w:rPr>
          <w:rFonts w:ascii="Times New Roman" w:eastAsia="仿宋" w:hAnsi="Times New Roman" w:cs="Times New Roman"/>
          <w:bCs/>
          <w:color w:val="000000" w:themeColor="text1"/>
          <w:sz w:val="32"/>
          <w:szCs w:val="32"/>
        </w:rPr>
        <w:t>后，应</w:t>
      </w:r>
      <w:r w:rsidR="00225461" w:rsidRPr="00C876FD">
        <w:rPr>
          <w:rFonts w:ascii="Times New Roman" w:eastAsia="仿宋" w:hAnsi="Times New Roman" w:cs="Times New Roman" w:hint="eastAsia"/>
          <w:bCs/>
          <w:color w:val="000000" w:themeColor="text1"/>
          <w:sz w:val="32"/>
          <w:szCs w:val="32"/>
        </w:rPr>
        <w:t>继续</w:t>
      </w:r>
      <w:r w:rsidR="00225461" w:rsidRPr="00C876FD">
        <w:rPr>
          <w:rFonts w:ascii="Times New Roman" w:eastAsia="仿宋" w:hAnsi="Times New Roman" w:cs="Times New Roman"/>
          <w:bCs/>
          <w:color w:val="000000" w:themeColor="text1"/>
          <w:sz w:val="32"/>
          <w:szCs w:val="32"/>
        </w:rPr>
        <w:t>进行养护，</w:t>
      </w:r>
      <w:r w:rsidRPr="00C876FD">
        <w:rPr>
          <w:rFonts w:ascii="Times New Roman" w:eastAsia="仿宋" w:hAnsi="Times New Roman" w:cs="Times New Roman"/>
          <w:bCs/>
          <w:color w:val="000000" w:themeColor="text1"/>
          <w:sz w:val="32"/>
          <w:szCs w:val="32"/>
        </w:rPr>
        <w:t>养护时间应</w:t>
      </w:r>
      <w:r w:rsidRPr="00C876FD">
        <w:rPr>
          <w:rFonts w:ascii="Times New Roman" w:eastAsia="仿宋" w:hAnsi="Times New Roman" w:cs="Times New Roman" w:hint="eastAsia"/>
          <w:bCs/>
          <w:color w:val="000000" w:themeColor="text1"/>
          <w:sz w:val="32"/>
          <w:szCs w:val="32"/>
        </w:rPr>
        <w:t>符合《混凝土结构工程施工规范》</w:t>
      </w:r>
      <w:r w:rsidRPr="00C876FD">
        <w:rPr>
          <w:rFonts w:ascii="Times New Roman" w:eastAsia="仿宋" w:hAnsi="Times New Roman" w:cs="Times New Roman"/>
          <w:bCs/>
          <w:color w:val="000000" w:themeColor="text1"/>
          <w:sz w:val="32"/>
          <w:szCs w:val="32"/>
        </w:rPr>
        <w:t>GB50666</w:t>
      </w:r>
      <w:r w:rsidRPr="00C876FD">
        <w:rPr>
          <w:rFonts w:ascii="Times New Roman" w:eastAsia="仿宋" w:hAnsi="Times New Roman" w:cs="Times New Roman"/>
          <w:bCs/>
          <w:color w:val="000000" w:themeColor="text1"/>
          <w:sz w:val="32"/>
          <w:szCs w:val="32"/>
        </w:rPr>
        <w:t>规定。采用硅酸盐水泥、普通硅酸盐水泥或矿渣硅酸盐水泥配制的混凝土，养护时间应不</w:t>
      </w:r>
      <w:r w:rsidRPr="00C876FD">
        <w:rPr>
          <w:rFonts w:ascii="Times New Roman" w:eastAsia="仿宋" w:hAnsi="Times New Roman" w:cs="Times New Roman" w:hint="eastAsia"/>
          <w:bCs/>
          <w:color w:val="000000" w:themeColor="text1"/>
          <w:sz w:val="32"/>
          <w:szCs w:val="32"/>
        </w:rPr>
        <w:t>少</w:t>
      </w:r>
      <w:r w:rsidRPr="00C876FD">
        <w:rPr>
          <w:rFonts w:ascii="Times New Roman" w:eastAsia="仿宋" w:hAnsi="Times New Roman" w:cs="Times New Roman"/>
          <w:bCs/>
          <w:color w:val="000000" w:themeColor="text1"/>
          <w:sz w:val="32"/>
          <w:szCs w:val="32"/>
        </w:rPr>
        <w:t>于</w:t>
      </w:r>
      <w:r w:rsidRPr="00C876FD">
        <w:rPr>
          <w:rFonts w:ascii="Times New Roman" w:eastAsia="仿宋" w:hAnsi="Times New Roman" w:cs="Times New Roman"/>
          <w:bCs/>
          <w:color w:val="000000" w:themeColor="text1"/>
          <w:sz w:val="32"/>
          <w:szCs w:val="32"/>
        </w:rPr>
        <w:t>7d</w:t>
      </w:r>
      <w:r w:rsidRPr="00C876FD">
        <w:rPr>
          <w:rFonts w:ascii="Times New Roman" w:eastAsia="仿宋" w:hAnsi="Times New Roman" w:cs="Times New Roman"/>
          <w:bCs/>
          <w:color w:val="000000" w:themeColor="text1"/>
          <w:sz w:val="32"/>
          <w:szCs w:val="32"/>
        </w:rPr>
        <w:t>；</w:t>
      </w:r>
      <w:r w:rsidR="00225461" w:rsidRPr="004A76B9">
        <w:rPr>
          <w:rFonts w:ascii="Times New Roman" w:eastAsia="仿宋" w:hAnsi="Times New Roman" w:cs="Times New Roman"/>
          <w:bCs/>
          <w:color w:val="000000" w:themeColor="text1"/>
          <w:sz w:val="32"/>
          <w:szCs w:val="32"/>
        </w:rPr>
        <w:t>采用其他品种水泥时，养护时间应根据水</w:t>
      </w:r>
      <w:r w:rsidR="00225461" w:rsidRPr="004A76B9">
        <w:rPr>
          <w:rFonts w:ascii="Times New Roman" w:eastAsia="仿宋" w:hAnsi="Times New Roman" w:cs="Times New Roman"/>
          <w:bCs/>
          <w:color w:val="000000" w:themeColor="text1"/>
          <w:sz w:val="32"/>
          <w:szCs w:val="32"/>
        </w:rPr>
        <w:lastRenderedPageBreak/>
        <w:t>泥性能确定；</w:t>
      </w:r>
      <w:r w:rsidRPr="00C876FD">
        <w:rPr>
          <w:rFonts w:ascii="Times New Roman" w:eastAsia="仿宋" w:hAnsi="Times New Roman" w:cs="Times New Roman"/>
          <w:bCs/>
          <w:color w:val="000000" w:themeColor="text1"/>
          <w:sz w:val="32"/>
          <w:szCs w:val="32"/>
        </w:rPr>
        <w:t>采用缓凝型外加剂、大掺量矿物掺合料配制的混凝土</w:t>
      </w:r>
      <w:r w:rsidRPr="00C876FD">
        <w:rPr>
          <w:rFonts w:ascii="Times New Roman" w:eastAsia="仿宋" w:hAnsi="Times New Roman" w:cs="Times New Roman" w:hint="eastAsia"/>
          <w:bCs/>
          <w:color w:val="000000" w:themeColor="text1"/>
          <w:sz w:val="32"/>
          <w:szCs w:val="32"/>
        </w:rPr>
        <w:t>和</w:t>
      </w:r>
      <w:r w:rsidRPr="00C876FD">
        <w:rPr>
          <w:rFonts w:ascii="Times New Roman" w:eastAsia="仿宋" w:hAnsi="Times New Roman" w:cs="Times New Roman"/>
          <w:bCs/>
          <w:color w:val="000000" w:themeColor="text1"/>
          <w:sz w:val="32"/>
          <w:szCs w:val="32"/>
        </w:rPr>
        <w:t>抗渗混凝土、</w:t>
      </w:r>
      <w:r w:rsidRPr="00C876FD">
        <w:rPr>
          <w:rFonts w:ascii="Times New Roman" w:eastAsia="仿宋" w:hAnsi="Times New Roman" w:cs="Times New Roman"/>
          <w:bCs/>
          <w:color w:val="000000" w:themeColor="text1"/>
          <w:sz w:val="32"/>
          <w:szCs w:val="32"/>
        </w:rPr>
        <w:t>C60</w:t>
      </w:r>
      <w:r w:rsidRPr="00C876FD">
        <w:rPr>
          <w:rFonts w:ascii="Times New Roman" w:eastAsia="仿宋" w:hAnsi="Times New Roman" w:cs="Times New Roman"/>
          <w:bCs/>
          <w:color w:val="000000" w:themeColor="text1"/>
          <w:sz w:val="32"/>
          <w:szCs w:val="32"/>
        </w:rPr>
        <w:t>及以上强度等级的混凝土</w:t>
      </w:r>
      <w:r w:rsidR="008E7AF0">
        <w:rPr>
          <w:rFonts w:ascii="Times New Roman" w:eastAsia="仿宋" w:hAnsi="Times New Roman" w:cs="Times New Roman" w:hint="eastAsia"/>
          <w:bCs/>
          <w:color w:val="000000" w:themeColor="text1"/>
          <w:sz w:val="32"/>
          <w:szCs w:val="32"/>
        </w:rPr>
        <w:t>、</w:t>
      </w:r>
      <w:r w:rsidR="008E7AF0" w:rsidRPr="004A76B9">
        <w:rPr>
          <w:rFonts w:ascii="Times New Roman" w:eastAsia="仿宋" w:hAnsi="Times New Roman" w:cs="Times New Roman"/>
          <w:bCs/>
          <w:color w:val="000000" w:themeColor="text1"/>
          <w:sz w:val="32"/>
          <w:szCs w:val="32"/>
        </w:rPr>
        <w:t>后浇带混凝土</w:t>
      </w:r>
      <w:r w:rsidRPr="00C876FD">
        <w:rPr>
          <w:rFonts w:ascii="Times New Roman" w:eastAsia="仿宋" w:hAnsi="Times New Roman" w:cs="Times New Roman"/>
          <w:bCs/>
          <w:color w:val="000000" w:themeColor="text1"/>
          <w:sz w:val="32"/>
          <w:szCs w:val="32"/>
        </w:rPr>
        <w:t>，养护时间应不少于</w:t>
      </w:r>
      <w:r w:rsidRPr="00C876FD">
        <w:rPr>
          <w:rFonts w:ascii="Times New Roman" w:eastAsia="仿宋" w:hAnsi="Times New Roman" w:cs="Times New Roman"/>
          <w:bCs/>
          <w:color w:val="000000" w:themeColor="text1"/>
          <w:sz w:val="32"/>
          <w:szCs w:val="32"/>
        </w:rPr>
        <w:t>14d</w:t>
      </w:r>
      <w:r w:rsidR="00225461">
        <w:rPr>
          <w:rFonts w:ascii="Times New Roman" w:eastAsia="仿宋" w:hAnsi="Times New Roman" w:cs="Times New Roman" w:hint="eastAsia"/>
          <w:bCs/>
          <w:color w:val="000000" w:themeColor="text1"/>
          <w:sz w:val="32"/>
          <w:szCs w:val="32"/>
        </w:rPr>
        <w:t>；</w:t>
      </w:r>
      <w:r w:rsidR="00225461" w:rsidRPr="004A76B9">
        <w:rPr>
          <w:rFonts w:ascii="Times New Roman" w:eastAsia="仿宋" w:hAnsi="Times New Roman" w:cs="Times New Roman"/>
          <w:bCs/>
          <w:color w:val="000000" w:themeColor="text1"/>
          <w:sz w:val="32"/>
          <w:szCs w:val="32"/>
        </w:rPr>
        <w:t>地下室底层墙、柱和上部结构首层墙、柱宜适当增加养护时间</w:t>
      </w:r>
      <w:r w:rsidR="00225461" w:rsidRPr="00C876FD">
        <w:rPr>
          <w:rFonts w:ascii="Times New Roman" w:eastAsia="仿宋" w:hAnsi="Times New Roman" w:cs="Times New Roman"/>
          <w:bCs/>
          <w:color w:val="000000" w:themeColor="text1"/>
          <w:sz w:val="32"/>
          <w:szCs w:val="32"/>
        </w:rPr>
        <w:t>。</w:t>
      </w:r>
    </w:p>
    <w:p w:rsidR="00621353" w:rsidRPr="00C876FD" w:rsidRDefault="00225461" w:rsidP="00621353">
      <w:pPr>
        <w:overflowPunct w:val="0"/>
        <w:spacing w:line="460" w:lineRule="exact"/>
        <w:ind w:firstLineChars="200" w:firstLine="640"/>
        <w:contextualSpacing/>
        <w:jc w:val="left"/>
        <w:rPr>
          <w:rFonts w:ascii="Times New Roman" w:eastAsia="仿宋" w:hAnsi="Times New Roman" w:cs="Times New Roman"/>
          <w:bCs/>
          <w:color w:val="000000" w:themeColor="text1"/>
          <w:sz w:val="32"/>
          <w:szCs w:val="32"/>
        </w:rPr>
      </w:pPr>
      <w:r>
        <w:rPr>
          <w:rFonts w:ascii="Times New Roman" w:eastAsia="仿宋" w:hAnsi="Times New Roman" w:cs="Times New Roman" w:hint="eastAsia"/>
          <w:bCs/>
          <w:color w:val="000000" w:themeColor="text1"/>
          <w:sz w:val="32"/>
          <w:szCs w:val="32"/>
        </w:rPr>
        <w:t>3</w:t>
      </w:r>
      <w:r w:rsidR="002E5C2A" w:rsidRPr="00C876FD">
        <w:rPr>
          <w:rFonts w:ascii="Times New Roman" w:eastAsia="仿宋" w:hAnsi="Times New Roman" w:cs="Times New Roman"/>
          <w:bCs/>
          <w:color w:val="000000" w:themeColor="text1"/>
          <w:sz w:val="32"/>
          <w:szCs w:val="32"/>
        </w:rPr>
        <w:t>、混凝土强度达到</w:t>
      </w:r>
      <w:r w:rsidR="002E5C2A" w:rsidRPr="00C876FD">
        <w:rPr>
          <w:rFonts w:ascii="Times New Roman" w:eastAsia="仿宋" w:hAnsi="Times New Roman" w:cs="Times New Roman"/>
          <w:bCs/>
          <w:color w:val="000000" w:themeColor="text1"/>
          <w:sz w:val="32"/>
          <w:szCs w:val="32"/>
        </w:rPr>
        <w:t>1.2MPa</w:t>
      </w:r>
      <w:r w:rsidR="002E5C2A" w:rsidRPr="00C876FD">
        <w:rPr>
          <w:rFonts w:ascii="Times New Roman" w:eastAsia="仿宋" w:hAnsi="Times New Roman" w:cs="Times New Roman"/>
          <w:bCs/>
          <w:color w:val="000000" w:themeColor="text1"/>
          <w:sz w:val="32"/>
          <w:szCs w:val="32"/>
        </w:rPr>
        <w:t>前，不得在其上踩踏、堆放物料、安装模板及支架等。</w:t>
      </w:r>
    </w:p>
    <w:p w:rsidR="00621353" w:rsidRPr="00C876FD" w:rsidRDefault="00225461" w:rsidP="00621353">
      <w:pPr>
        <w:overflowPunct w:val="0"/>
        <w:spacing w:line="460" w:lineRule="exact"/>
        <w:ind w:firstLineChars="200" w:firstLine="640"/>
        <w:contextualSpacing/>
        <w:jc w:val="left"/>
        <w:rPr>
          <w:rFonts w:ascii="Times New Roman" w:eastAsia="仿宋" w:hAnsi="Times New Roman" w:cs="Times New Roman"/>
          <w:bCs/>
          <w:color w:val="000000" w:themeColor="text1"/>
          <w:sz w:val="32"/>
          <w:szCs w:val="32"/>
        </w:rPr>
      </w:pPr>
      <w:r>
        <w:rPr>
          <w:rFonts w:ascii="Times New Roman" w:eastAsia="仿宋" w:hAnsi="Times New Roman" w:cs="Times New Roman" w:hint="eastAsia"/>
          <w:bCs/>
          <w:color w:val="000000" w:themeColor="text1"/>
          <w:sz w:val="32"/>
          <w:szCs w:val="32"/>
        </w:rPr>
        <w:t>4</w:t>
      </w:r>
      <w:r w:rsidR="00621353" w:rsidRPr="00C876FD">
        <w:rPr>
          <w:rFonts w:ascii="Times New Roman" w:eastAsia="仿宋" w:hAnsi="Times New Roman" w:cs="Times New Roman" w:hint="eastAsia"/>
          <w:bCs/>
          <w:color w:val="000000" w:themeColor="text1"/>
          <w:sz w:val="32"/>
          <w:szCs w:val="32"/>
        </w:rPr>
        <w:t>、施工单位在混凝土养护期间，发现混凝土异常情况，</w:t>
      </w:r>
      <w:r>
        <w:rPr>
          <w:rFonts w:ascii="Times New Roman" w:eastAsia="仿宋" w:hAnsi="Times New Roman" w:cs="Times New Roman" w:hint="eastAsia"/>
          <w:bCs/>
          <w:color w:val="000000" w:themeColor="text1"/>
          <w:sz w:val="32"/>
          <w:szCs w:val="32"/>
        </w:rPr>
        <w:t>应联合混凝土生产单位分析原因</w:t>
      </w:r>
      <w:r w:rsidR="00621353" w:rsidRPr="00C876FD">
        <w:rPr>
          <w:rFonts w:ascii="Times New Roman" w:eastAsia="仿宋" w:hAnsi="Times New Roman" w:cs="Times New Roman" w:hint="eastAsia"/>
          <w:bCs/>
          <w:color w:val="000000" w:themeColor="text1"/>
          <w:sz w:val="32"/>
          <w:szCs w:val="32"/>
        </w:rPr>
        <w:t>，并及时处理。</w:t>
      </w:r>
    </w:p>
    <w:p w:rsidR="00380E37" w:rsidRPr="00C876FD" w:rsidRDefault="00225461">
      <w:pPr>
        <w:overflowPunct w:val="0"/>
        <w:spacing w:line="460" w:lineRule="exact"/>
        <w:ind w:firstLineChars="200" w:firstLine="640"/>
        <w:contextualSpacing/>
        <w:jc w:val="left"/>
        <w:rPr>
          <w:rFonts w:ascii="Times New Roman" w:eastAsia="仿宋" w:hAnsi="Times New Roman" w:cs="Times New Roman"/>
          <w:bCs/>
          <w:color w:val="000000" w:themeColor="text1"/>
          <w:sz w:val="32"/>
          <w:szCs w:val="32"/>
        </w:rPr>
      </w:pPr>
      <w:r>
        <w:rPr>
          <w:rFonts w:ascii="Times New Roman" w:eastAsia="仿宋" w:hAnsi="Times New Roman" w:cs="Times New Roman" w:hint="eastAsia"/>
          <w:bCs/>
          <w:color w:val="000000" w:themeColor="text1"/>
          <w:sz w:val="32"/>
          <w:szCs w:val="32"/>
        </w:rPr>
        <w:t>5</w:t>
      </w:r>
      <w:r w:rsidR="002E5C2A" w:rsidRPr="00C876FD">
        <w:rPr>
          <w:rFonts w:ascii="Times New Roman" w:eastAsia="仿宋" w:hAnsi="Times New Roman" w:cs="Times New Roman"/>
          <w:bCs/>
          <w:color w:val="000000" w:themeColor="text1"/>
          <w:sz w:val="32"/>
          <w:szCs w:val="32"/>
        </w:rPr>
        <w:t>、</w:t>
      </w:r>
      <w:r w:rsidR="002E5C2A" w:rsidRPr="00C876FD">
        <w:rPr>
          <w:rFonts w:ascii="Times New Roman" w:eastAsia="仿宋" w:hAnsi="Times New Roman" w:cs="Times New Roman" w:hint="eastAsia"/>
          <w:bCs/>
          <w:color w:val="000000" w:themeColor="text1"/>
          <w:sz w:val="32"/>
          <w:szCs w:val="32"/>
        </w:rPr>
        <w:t>结构</w:t>
      </w:r>
      <w:r w:rsidR="002E5C2A" w:rsidRPr="00C876FD">
        <w:rPr>
          <w:rFonts w:ascii="Times New Roman" w:eastAsia="仿宋" w:hAnsi="Times New Roman" w:cs="Times New Roman"/>
          <w:bCs/>
          <w:color w:val="000000" w:themeColor="text1"/>
          <w:sz w:val="32"/>
          <w:szCs w:val="32"/>
        </w:rPr>
        <w:t>实体</w:t>
      </w:r>
      <w:r w:rsidR="002E5C2A" w:rsidRPr="00C876FD">
        <w:rPr>
          <w:rFonts w:ascii="Times New Roman" w:eastAsia="仿宋" w:hAnsi="Times New Roman" w:cs="Times New Roman" w:hint="eastAsia"/>
          <w:bCs/>
          <w:color w:val="000000" w:themeColor="text1"/>
          <w:sz w:val="32"/>
          <w:szCs w:val="32"/>
        </w:rPr>
        <w:t>混凝土强度检验应符合下列规定：</w:t>
      </w:r>
    </w:p>
    <w:p w:rsidR="00380E37" w:rsidRPr="00C876FD" w:rsidRDefault="002E5C2A">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w:t>
      </w:r>
      <w:r w:rsidRPr="00C876FD">
        <w:rPr>
          <w:rFonts w:ascii="Times New Roman" w:eastAsia="仿宋" w:hAnsi="Times New Roman" w:cs="Times New Roman"/>
          <w:color w:val="000000" w:themeColor="text1"/>
          <w:sz w:val="32"/>
          <w:szCs w:val="32"/>
        </w:rPr>
        <w:t>1</w:t>
      </w:r>
      <w:r w:rsidRPr="00C876FD">
        <w:rPr>
          <w:rFonts w:ascii="Times New Roman" w:eastAsia="仿宋" w:hAnsi="Times New Roman" w:cs="Times New Roman"/>
          <w:color w:val="000000" w:themeColor="text1"/>
          <w:sz w:val="32"/>
          <w:szCs w:val="32"/>
        </w:rPr>
        <w:t>）结构实体混凝土强度应按不同强度等级分别检验，检验方法宜采用同条件养护试件方法</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当未取得同条件养护试件或同条件养护试件强度不符合要求时，可采用回弹</w:t>
      </w:r>
      <w:r w:rsidRPr="00C876FD">
        <w:rPr>
          <w:rFonts w:ascii="Times New Roman" w:eastAsia="仿宋" w:hAnsi="Times New Roman" w:cs="Times New Roman"/>
          <w:color w:val="000000" w:themeColor="text1"/>
          <w:sz w:val="32"/>
          <w:szCs w:val="32"/>
        </w:rPr>
        <w:t>-</w:t>
      </w:r>
      <w:r w:rsidRPr="00C876FD">
        <w:rPr>
          <w:rFonts w:ascii="Times New Roman" w:eastAsia="仿宋" w:hAnsi="Times New Roman" w:cs="Times New Roman"/>
          <w:color w:val="000000" w:themeColor="text1"/>
          <w:sz w:val="32"/>
          <w:szCs w:val="32"/>
        </w:rPr>
        <w:t>取芯法检验</w:t>
      </w:r>
      <w:r w:rsidRPr="00C876FD">
        <w:rPr>
          <w:rFonts w:ascii="Times New Roman" w:eastAsia="仿宋" w:hAnsi="Times New Roman" w:cs="Times New Roman" w:hint="eastAsia"/>
          <w:color w:val="000000" w:themeColor="text1"/>
          <w:sz w:val="32"/>
          <w:szCs w:val="32"/>
        </w:rPr>
        <w:t>；</w:t>
      </w:r>
    </w:p>
    <w:p w:rsidR="00380E37" w:rsidRPr="00C876FD" w:rsidRDefault="002E5C2A">
      <w:pPr>
        <w:overflowPunct w:val="0"/>
        <w:spacing w:line="460" w:lineRule="exact"/>
        <w:ind w:firstLineChars="200" w:firstLine="640"/>
        <w:contextualSpacing/>
        <w:jc w:val="left"/>
        <w:rPr>
          <w:rFonts w:ascii="Times New Roman" w:eastAsia="仿宋" w:hAnsi="Times New Roman" w:cs="Times New Roman"/>
          <w:bCs/>
          <w:color w:val="000000" w:themeColor="text1"/>
          <w:sz w:val="32"/>
          <w:szCs w:val="32"/>
        </w:rPr>
      </w:pPr>
      <w:r w:rsidRPr="00C876FD">
        <w:rPr>
          <w:rFonts w:ascii="Times New Roman" w:eastAsia="仿宋" w:hAnsi="Times New Roman" w:cs="Times New Roman"/>
          <w:color w:val="000000" w:themeColor="text1"/>
          <w:sz w:val="32"/>
          <w:szCs w:val="32"/>
        </w:rPr>
        <w:t>（</w:t>
      </w:r>
      <w:r w:rsidRPr="00C876FD">
        <w:rPr>
          <w:rFonts w:ascii="Times New Roman" w:eastAsia="仿宋" w:hAnsi="Times New Roman" w:cs="Times New Roman"/>
          <w:color w:val="000000" w:themeColor="text1"/>
          <w:sz w:val="32"/>
          <w:szCs w:val="32"/>
        </w:rPr>
        <w:t>2</w:t>
      </w:r>
      <w:r w:rsidRPr="00C876FD">
        <w:rPr>
          <w:rFonts w:ascii="Times New Roman" w:eastAsia="仿宋" w:hAnsi="Times New Roman" w:cs="Times New Roman"/>
          <w:color w:val="000000" w:themeColor="text1"/>
          <w:sz w:val="32"/>
          <w:szCs w:val="32"/>
        </w:rPr>
        <w:t>）同条件养护试件</w:t>
      </w:r>
      <w:r w:rsidRPr="00C876FD">
        <w:rPr>
          <w:rFonts w:ascii="Times New Roman" w:eastAsia="仿宋" w:hAnsi="Times New Roman" w:cs="Times New Roman"/>
          <w:bCs/>
          <w:color w:val="000000" w:themeColor="text1"/>
          <w:sz w:val="32"/>
          <w:szCs w:val="32"/>
        </w:rPr>
        <w:t>等效养护龄期可取日平均温度逐日累计达到</w:t>
      </w:r>
      <w:r w:rsidRPr="00C876FD">
        <w:rPr>
          <w:rFonts w:ascii="Times New Roman" w:eastAsia="仿宋" w:hAnsi="Times New Roman" w:cs="Times New Roman"/>
          <w:bCs/>
          <w:color w:val="000000" w:themeColor="text1"/>
          <w:sz w:val="32"/>
          <w:szCs w:val="32"/>
        </w:rPr>
        <w:t>600℃·d</w:t>
      </w:r>
      <w:r w:rsidRPr="00C876FD">
        <w:rPr>
          <w:rFonts w:ascii="Times New Roman" w:eastAsia="仿宋" w:hAnsi="Times New Roman" w:cs="Times New Roman"/>
          <w:bCs/>
          <w:color w:val="000000" w:themeColor="text1"/>
          <w:sz w:val="32"/>
          <w:szCs w:val="32"/>
        </w:rPr>
        <w:t>时所对应的龄期，且不</w:t>
      </w:r>
      <w:r w:rsidRPr="00C876FD">
        <w:rPr>
          <w:rFonts w:ascii="Times New Roman" w:eastAsia="仿宋" w:hAnsi="Times New Roman" w:cs="Times New Roman" w:hint="eastAsia"/>
          <w:bCs/>
          <w:color w:val="000000" w:themeColor="text1"/>
          <w:sz w:val="32"/>
          <w:szCs w:val="32"/>
        </w:rPr>
        <w:t>少</w:t>
      </w:r>
      <w:r w:rsidRPr="00C876FD">
        <w:rPr>
          <w:rFonts w:ascii="Times New Roman" w:eastAsia="仿宋" w:hAnsi="Times New Roman" w:cs="Times New Roman"/>
          <w:bCs/>
          <w:color w:val="000000" w:themeColor="text1"/>
          <w:sz w:val="32"/>
          <w:szCs w:val="32"/>
        </w:rPr>
        <w:t>于</w:t>
      </w:r>
      <w:r w:rsidRPr="00C876FD">
        <w:rPr>
          <w:rFonts w:ascii="Times New Roman" w:eastAsia="仿宋" w:hAnsi="Times New Roman" w:cs="Times New Roman"/>
          <w:bCs/>
          <w:color w:val="000000" w:themeColor="text1"/>
          <w:sz w:val="32"/>
          <w:szCs w:val="32"/>
        </w:rPr>
        <w:t>14d</w:t>
      </w:r>
      <w:r w:rsidRPr="00C876FD">
        <w:rPr>
          <w:rFonts w:ascii="Times New Roman" w:eastAsia="仿宋" w:hAnsi="Times New Roman" w:cs="Times New Roman" w:hint="eastAsia"/>
          <w:bCs/>
          <w:color w:val="000000" w:themeColor="text1"/>
          <w:sz w:val="32"/>
          <w:szCs w:val="32"/>
        </w:rPr>
        <w:t>，</w:t>
      </w:r>
      <w:r w:rsidRPr="00C876FD">
        <w:rPr>
          <w:rFonts w:ascii="Times New Roman" w:eastAsia="仿宋" w:hAnsi="Times New Roman" w:cs="Times New Roman"/>
          <w:bCs/>
          <w:color w:val="000000" w:themeColor="text1"/>
          <w:sz w:val="32"/>
          <w:szCs w:val="32"/>
        </w:rPr>
        <w:t>日平均温度为</w:t>
      </w:r>
      <w:r w:rsidRPr="00C876FD">
        <w:rPr>
          <w:rFonts w:ascii="Times New Roman" w:eastAsia="仿宋" w:hAnsi="Times New Roman" w:cs="Times New Roman"/>
          <w:bCs/>
          <w:color w:val="000000" w:themeColor="text1"/>
          <w:sz w:val="32"/>
          <w:szCs w:val="32"/>
        </w:rPr>
        <w:t>0℃</w:t>
      </w:r>
      <w:r w:rsidRPr="00C876FD">
        <w:rPr>
          <w:rFonts w:ascii="Times New Roman" w:eastAsia="仿宋" w:hAnsi="Times New Roman" w:cs="Times New Roman"/>
          <w:bCs/>
          <w:color w:val="000000" w:themeColor="text1"/>
          <w:sz w:val="32"/>
          <w:szCs w:val="32"/>
        </w:rPr>
        <w:t>及以下的龄期不计入</w:t>
      </w:r>
      <w:r w:rsidRPr="00C876FD">
        <w:rPr>
          <w:rFonts w:ascii="Times New Roman" w:eastAsia="仿宋" w:hAnsi="Times New Roman" w:cs="Times New Roman" w:hint="eastAsia"/>
          <w:bCs/>
          <w:color w:val="000000" w:themeColor="text1"/>
          <w:sz w:val="32"/>
          <w:szCs w:val="32"/>
        </w:rPr>
        <w:t>；</w:t>
      </w:r>
    </w:p>
    <w:p w:rsidR="0003018A" w:rsidRDefault="002E5C2A">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w:t>
      </w:r>
      <w:r w:rsidRPr="00C876FD">
        <w:rPr>
          <w:rFonts w:ascii="Times New Roman" w:eastAsia="仿宋" w:hAnsi="Times New Roman" w:cs="Times New Roman"/>
          <w:color w:val="000000" w:themeColor="text1"/>
          <w:sz w:val="32"/>
          <w:szCs w:val="32"/>
        </w:rPr>
        <w:t>3</w:t>
      </w:r>
      <w:r w:rsidRPr="00C876FD">
        <w:rPr>
          <w:rFonts w:ascii="Times New Roman" w:eastAsia="仿宋" w:hAnsi="Times New Roman" w:cs="Times New Roman"/>
          <w:color w:val="000000" w:themeColor="text1"/>
          <w:sz w:val="32"/>
          <w:szCs w:val="32"/>
        </w:rPr>
        <w:t>）同条件养护试件</w:t>
      </w:r>
      <w:r w:rsidRPr="00C876FD">
        <w:rPr>
          <w:rFonts w:ascii="Times New Roman" w:eastAsia="仿宋" w:hAnsi="Times New Roman" w:cs="Times New Roman" w:hint="eastAsia"/>
          <w:color w:val="000000" w:themeColor="text1"/>
          <w:sz w:val="32"/>
          <w:szCs w:val="32"/>
        </w:rPr>
        <w:t>及</w:t>
      </w:r>
      <w:r w:rsidRPr="00C876FD">
        <w:rPr>
          <w:rFonts w:ascii="Times New Roman" w:eastAsia="仿宋" w:hAnsi="Times New Roman" w:cs="Times New Roman"/>
          <w:color w:val="000000" w:themeColor="text1"/>
          <w:sz w:val="32"/>
          <w:szCs w:val="32"/>
        </w:rPr>
        <w:t>回弹</w:t>
      </w:r>
      <w:r w:rsidRPr="00C876FD">
        <w:rPr>
          <w:rFonts w:ascii="Times New Roman" w:eastAsia="仿宋" w:hAnsi="Times New Roman" w:cs="Times New Roman"/>
          <w:color w:val="000000" w:themeColor="text1"/>
          <w:sz w:val="32"/>
          <w:szCs w:val="32"/>
        </w:rPr>
        <w:t>-</w:t>
      </w:r>
      <w:r w:rsidRPr="00C876FD">
        <w:rPr>
          <w:rFonts w:ascii="Times New Roman" w:eastAsia="仿宋" w:hAnsi="Times New Roman" w:cs="Times New Roman"/>
          <w:color w:val="000000" w:themeColor="text1"/>
          <w:sz w:val="32"/>
          <w:szCs w:val="32"/>
        </w:rPr>
        <w:t>取芯法检验</w:t>
      </w:r>
      <w:r w:rsidRPr="00C876FD">
        <w:rPr>
          <w:rFonts w:ascii="Times New Roman" w:eastAsia="仿宋" w:hAnsi="Times New Roman" w:cs="Times New Roman" w:hint="eastAsia"/>
          <w:color w:val="000000" w:themeColor="text1"/>
          <w:sz w:val="32"/>
          <w:szCs w:val="32"/>
        </w:rPr>
        <w:t>应符合《混凝</w:t>
      </w:r>
      <w:r w:rsidR="0003018A" w:rsidRPr="00C876FD">
        <w:rPr>
          <w:rFonts w:ascii="Times New Roman" w:eastAsia="仿宋" w:hAnsi="Times New Roman" w:cs="Times New Roman" w:hint="eastAsia"/>
          <w:color w:val="000000" w:themeColor="text1"/>
          <w:sz w:val="32"/>
          <w:szCs w:val="32"/>
        </w:rPr>
        <w:t>土结构工程施工质量验收规范》</w:t>
      </w:r>
      <w:r w:rsidR="0003018A" w:rsidRPr="00C876FD">
        <w:rPr>
          <w:rFonts w:ascii="Times New Roman" w:eastAsia="仿宋" w:hAnsi="Times New Roman" w:cs="Times New Roman"/>
          <w:color w:val="000000" w:themeColor="text1"/>
          <w:sz w:val="32"/>
          <w:szCs w:val="32"/>
        </w:rPr>
        <w:t>GB</w:t>
      </w:r>
      <w:r w:rsidR="0003018A" w:rsidRPr="00C876FD">
        <w:rPr>
          <w:rFonts w:ascii="Times New Roman" w:eastAsia="仿宋" w:hAnsi="Times New Roman" w:cs="Times New Roman" w:hint="eastAsia"/>
          <w:color w:val="000000" w:themeColor="text1"/>
          <w:sz w:val="32"/>
          <w:szCs w:val="32"/>
        </w:rPr>
        <w:t>50204</w:t>
      </w:r>
      <w:r w:rsidR="0003018A" w:rsidRPr="00C876FD">
        <w:rPr>
          <w:rFonts w:ascii="Times New Roman" w:eastAsia="仿宋" w:hAnsi="Times New Roman" w:cs="Times New Roman"/>
          <w:color w:val="000000" w:themeColor="text1"/>
          <w:sz w:val="32"/>
          <w:szCs w:val="32"/>
        </w:rPr>
        <w:t>规定</w:t>
      </w:r>
      <w:r w:rsidR="0003018A">
        <w:rPr>
          <w:rFonts w:ascii="Times New Roman" w:eastAsia="仿宋" w:hAnsi="Times New Roman" w:cs="Times New Roman" w:hint="eastAsia"/>
          <w:color w:val="000000" w:themeColor="text1"/>
          <w:sz w:val="32"/>
          <w:szCs w:val="32"/>
        </w:rPr>
        <w:t>。</w:t>
      </w:r>
    </w:p>
    <w:p w:rsidR="00A30EB7" w:rsidRPr="00C876FD" w:rsidRDefault="00A30EB7">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p>
    <w:p w:rsidR="00380E37" w:rsidRPr="00C876FD" w:rsidRDefault="002E5C2A" w:rsidP="000E53A4">
      <w:pPr>
        <w:pStyle w:val="1"/>
        <w:keepNext w:val="0"/>
        <w:keepLines w:val="0"/>
        <w:overflowPunct w:val="0"/>
        <w:spacing w:line="460" w:lineRule="exact"/>
        <w:ind w:firstLineChars="150" w:firstLine="542"/>
        <w:contextualSpacing/>
        <w:jc w:val="left"/>
        <w:rPr>
          <w:rFonts w:ascii="Times New Roman" w:eastAsia="仿宋" w:hAnsi="Times New Roman" w:cs="Times New Roman"/>
          <w:color w:val="000000" w:themeColor="text1"/>
        </w:rPr>
      </w:pPr>
      <w:bookmarkStart w:id="24" w:name="_Toc11869"/>
      <w:r w:rsidRPr="00C876FD">
        <w:rPr>
          <w:rFonts w:ascii="Times New Roman" w:eastAsia="仿宋" w:hAnsi="Times New Roman" w:cs="Times New Roman"/>
          <w:color w:val="000000" w:themeColor="text1"/>
        </w:rPr>
        <w:t>十一、资料管理</w:t>
      </w:r>
      <w:bookmarkEnd w:id="24"/>
    </w:p>
    <w:p w:rsidR="00380E37" w:rsidRPr="00C876FD" w:rsidRDefault="002E5C2A" w:rsidP="000E53A4">
      <w:pPr>
        <w:pStyle w:val="2"/>
        <w:keepNext w:val="0"/>
        <w:keepLines w:val="0"/>
        <w:overflowPunct w:val="0"/>
        <w:spacing w:before="0" w:after="0" w:line="460" w:lineRule="exact"/>
        <w:ind w:firstLineChars="150" w:firstLine="482"/>
        <w:contextualSpacing/>
        <w:jc w:val="left"/>
        <w:rPr>
          <w:rFonts w:ascii="Times New Roman" w:hAnsi="Times New Roman" w:cs="Times New Roman"/>
          <w:color w:val="000000" w:themeColor="text1"/>
        </w:rPr>
      </w:pPr>
      <w:bookmarkStart w:id="25" w:name="_Toc22143"/>
      <w:r w:rsidRPr="00C876FD">
        <w:rPr>
          <w:rFonts w:ascii="Times New Roman" w:hAnsi="Times New Roman" w:cs="Times New Roman"/>
          <w:color w:val="000000" w:themeColor="text1"/>
        </w:rPr>
        <w:t>（一）通用要求</w:t>
      </w:r>
      <w:bookmarkEnd w:id="25"/>
    </w:p>
    <w:p w:rsidR="00380E37" w:rsidRPr="00C876FD" w:rsidRDefault="002E5C2A">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1</w:t>
      </w:r>
      <w:r w:rsidRPr="00C876FD">
        <w:rPr>
          <w:rFonts w:ascii="Times New Roman" w:eastAsia="仿宋" w:hAnsi="Times New Roman" w:cs="Times New Roman"/>
          <w:color w:val="000000" w:themeColor="text1"/>
          <w:sz w:val="32"/>
          <w:szCs w:val="32"/>
        </w:rPr>
        <w:t>、预拌混凝土生产企业和</w:t>
      </w:r>
      <w:r w:rsidR="001024D9">
        <w:rPr>
          <w:rFonts w:ascii="Times New Roman" w:eastAsia="仿宋" w:hAnsi="Times New Roman" w:cs="Times New Roman"/>
          <w:color w:val="000000" w:themeColor="text1"/>
          <w:sz w:val="32"/>
          <w:szCs w:val="32"/>
        </w:rPr>
        <w:t>施工单位</w:t>
      </w:r>
      <w:r w:rsidRPr="00C876FD">
        <w:rPr>
          <w:rFonts w:ascii="Times New Roman" w:eastAsia="仿宋" w:hAnsi="Times New Roman" w:cs="Times New Roman" w:hint="eastAsia"/>
          <w:color w:val="000000" w:themeColor="text1"/>
          <w:sz w:val="32"/>
          <w:szCs w:val="32"/>
        </w:rPr>
        <w:t>应建</w:t>
      </w:r>
      <w:r w:rsidRPr="00C876FD">
        <w:rPr>
          <w:rFonts w:ascii="Times New Roman" w:eastAsia="仿宋" w:hAnsi="Times New Roman" w:cs="Times New Roman"/>
          <w:color w:val="000000" w:themeColor="text1"/>
          <w:sz w:val="32"/>
          <w:szCs w:val="32"/>
        </w:rPr>
        <w:t>立完善的资料管理制度。</w:t>
      </w:r>
    </w:p>
    <w:p w:rsidR="00380E37" w:rsidRPr="00C876FD" w:rsidRDefault="002E5C2A">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2</w:t>
      </w:r>
      <w:r w:rsidRPr="00C876FD">
        <w:rPr>
          <w:rFonts w:ascii="Times New Roman" w:eastAsia="仿宋" w:hAnsi="Times New Roman" w:cs="Times New Roman"/>
          <w:color w:val="000000" w:themeColor="text1"/>
          <w:sz w:val="32"/>
          <w:szCs w:val="32"/>
        </w:rPr>
        <w:t>、</w:t>
      </w:r>
      <w:r w:rsidRPr="00C876FD">
        <w:rPr>
          <w:rFonts w:ascii="Times New Roman" w:eastAsia="仿宋" w:hAnsi="Times New Roman" w:cs="Times New Roman" w:hint="eastAsia"/>
          <w:color w:val="000000" w:themeColor="text1"/>
          <w:sz w:val="32"/>
          <w:szCs w:val="32"/>
        </w:rPr>
        <w:t>归档</w:t>
      </w:r>
      <w:r w:rsidRPr="00C876FD">
        <w:rPr>
          <w:rFonts w:ascii="Times New Roman" w:eastAsia="仿宋" w:hAnsi="Times New Roman" w:cs="Times New Roman"/>
          <w:color w:val="000000" w:themeColor="text1"/>
          <w:sz w:val="32"/>
          <w:szCs w:val="32"/>
        </w:rPr>
        <w:t>资料应设专人管理</w:t>
      </w:r>
      <w:r w:rsidRPr="00C876FD">
        <w:rPr>
          <w:rFonts w:ascii="Times New Roman" w:eastAsia="仿宋" w:hAnsi="Times New Roman" w:cs="Times New Roman" w:hint="eastAsia"/>
          <w:color w:val="000000" w:themeColor="text1"/>
          <w:sz w:val="32"/>
          <w:szCs w:val="32"/>
        </w:rPr>
        <w:t>，资料</w:t>
      </w:r>
      <w:r w:rsidRPr="00C876FD">
        <w:rPr>
          <w:rFonts w:ascii="Times New Roman" w:eastAsia="仿宋" w:hAnsi="Times New Roman" w:cs="Times New Roman"/>
          <w:color w:val="000000" w:themeColor="text1"/>
          <w:sz w:val="32"/>
          <w:szCs w:val="32"/>
        </w:rPr>
        <w:t>存放环境应满足档案管理要求。</w:t>
      </w:r>
    </w:p>
    <w:p w:rsidR="00380E37" w:rsidRPr="00C876FD" w:rsidRDefault="002E5C2A">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3</w:t>
      </w:r>
      <w:r w:rsidRPr="00C876FD">
        <w:rPr>
          <w:rFonts w:ascii="Times New Roman" w:eastAsia="仿宋" w:hAnsi="Times New Roman" w:cs="Times New Roman"/>
          <w:color w:val="000000" w:themeColor="text1"/>
          <w:sz w:val="32"/>
          <w:szCs w:val="32"/>
        </w:rPr>
        <w:t>、资料填写应内容齐全、字迹清晰、书写规范，并符合有关规定。原始记录严禁随意更改，因笔误需要更改</w:t>
      </w:r>
      <w:r w:rsidRPr="00C876FD">
        <w:rPr>
          <w:rFonts w:ascii="Times New Roman" w:eastAsia="仿宋" w:hAnsi="Times New Roman" w:cs="Times New Roman" w:hint="eastAsia"/>
          <w:color w:val="000000" w:themeColor="text1"/>
          <w:sz w:val="32"/>
          <w:szCs w:val="32"/>
        </w:rPr>
        <w:t>的，</w:t>
      </w:r>
      <w:r w:rsidRPr="00C876FD">
        <w:rPr>
          <w:rFonts w:ascii="Times New Roman" w:eastAsia="仿宋" w:hAnsi="Times New Roman" w:cs="Times New Roman"/>
          <w:color w:val="000000" w:themeColor="text1"/>
          <w:sz w:val="32"/>
          <w:szCs w:val="32"/>
        </w:rPr>
        <w:t>应在错误处杠改，并注明更改人、更改日期。</w:t>
      </w:r>
    </w:p>
    <w:p w:rsidR="00E5710B" w:rsidRPr="00C876FD" w:rsidRDefault="00E5710B" w:rsidP="00E5710B">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hint="eastAsia"/>
          <w:color w:val="000000" w:themeColor="text1"/>
          <w:sz w:val="32"/>
          <w:szCs w:val="32"/>
        </w:rPr>
        <w:t>4</w:t>
      </w:r>
      <w:r w:rsidRPr="00C876FD">
        <w:rPr>
          <w:rFonts w:ascii="Times New Roman" w:eastAsia="仿宋" w:hAnsi="Times New Roman" w:cs="Times New Roman" w:hint="eastAsia"/>
          <w:color w:val="000000" w:themeColor="text1"/>
          <w:sz w:val="32"/>
          <w:szCs w:val="32"/>
        </w:rPr>
        <w:t>、归档资料采用电子档案方式时，应符合《湖北省建</w:t>
      </w:r>
      <w:r w:rsidRPr="00C876FD">
        <w:rPr>
          <w:rFonts w:ascii="Times New Roman" w:eastAsia="仿宋" w:hAnsi="Times New Roman" w:cs="Times New Roman" w:hint="eastAsia"/>
          <w:color w:val="000000" w:themeColor="text1"/>
          <w:sz w:val="32"/>
          <w:szCs w:val="32"/>
        </w:rPr>
        <w:lastRenderedPageBreak/>
        <w:t>设工程电子文件与电子档案管理规范》（</w:t>
      </w:r>
      <w:r w:rsidRPr="00C876FD">
        <w:rPr>
          <w:rFonts w:ascii="Times New Roman" w:eastAsia="仿宋" w:hAnsi="Times New Roman" w:cs="Times New Roman" w:hint="eastAsia"/>
          <w:color w:val="000000" w:themeColor="text1"/>
          <w:sz w:val="32"/>
          <w:szCs w:val="32"/>
        </w:rPr>
        <w:t>DB42 /T1511-2019</w:t>
      </w:r>
      <w:r w:rsidRPr="00C876FD">
        <w:rPr>
          <w:rFonts w:ascii="Times New Roman" w:eastAsia="仿宋" w:hAnsi="Times New Roman" w:cs="Times New Roman" w:hint="eastAsia"/>
          <w:color w:val="000000" w:themeColor="text1"/>
          <w:sz w:val="32"/>
          <w:szCs w:val="32"/>
        </w:rPr>
        <w:t>）的要求。</w:t>
      </w:r>
    </w:p>
    <w:p w:rsidR="00380E37" w:rsidRPr="00C876FD" w:rsidRDefault="002E5C2A" w:rsidP="000E53A4">
      <w:pPr>
        <w:pStyle w:val="2"/>
        <w:keepNext w:val="0"/>
        <w:keepLines w:val="0"/>
        <w:overflowPunct w:val="0"/>
        <w:spacing w:before="0" w:after="0" w:line="460" w:lineRule="exact"/>
        <w:ind w:firstLineChars="150" w:firstLine="482"/>
        <w:contextualSpacing/>
        <w:jc w:val="left"/>
        <w:rPr>
          <w:rFonts w:ascii="Times New Roman" w:hAnsi="Times New Roman" w:cs="Times New Roman"/>
          <w:color w:val="000000" w:themeColor="text1"/>
        </w:rPr>
      </w:pPr>
      <w:bookmarkStart w:id="26" w:name="_Toc30791"/>
      <w:r w:rsidRPr="00C876FD">
        <w:rPr>
          <w:rFonts w:ascii="Times New Roman" w:hAnsi="Times New Roman" w:cs="Times New Roman"/>
          <w:color w:val="000000" w:themeColor="text1"/>
        </w:rPr>
        <w:t>（二）生产企业</w:t>
      </w:r>
      <w:bookmarkEnd w:id="26"/>
    </w:p>
    <w:p w:rsidR="00380E37" w:rsidRPr="00C876FD" w:rsidRDefault="002E5C2A">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1</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预拌混凝土生产企业应对生产过程中的各种资料、数据及时整理、归档、保存。</w:t>
      </w:r>
    </w:p>
    <w:p w:rsidR="00380E37" w:rsidRPr="00C876FD" w:rsidRDefault="002E5C2A">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2</w:t>
      </w:r>
      <w:r w:rsidRPr="00C876FD">
        <w:rPr>
          <w:rFonts w:ascii="Times New Roman" w:eastAsia="仿宋" w:hAnsi="Times New Roman" w:cs="Times New Roman" w:hint="eastAsia"/>
          <w:color w:val="000000" w:themeColor="text1"/>
          <w:sz w:val="32"/>
          <w:szCs w:val="32"/>
        </w:rPr>
        <w:t>、归档</w:t>
      </w:r>
      <w:r w:rsidRPr="00C876FD">
        <w:rPr>
          <w:rFonts w:ascii="Times New Roman" w:eastAsia="仿宋" w:hAnsi="Times New Roman" w:cs="Times New Roman"/>
          <w:color w:val="000000" w:themeColor="text1"/>
          <w:sz w:val="32"/>
          <w:szCs w:val="32"/>
        </w:rPr>
        <w:t>资料包括：（</w:t>
      </w:r>
      <w:r w:rsidRPr="00C876FD">
        <w:rPr>
          <w:rFonts w:ascii="Times New Roman" w:eastAsia="仿宋" w:hAnsi="Times New Roman" w:cs="Times New Roman"/>
          <w:color w:val="000000" w:themeColor="text1"/>
          <w:sz w:val="32"/>
          <w:szCs w:val="32"/>
        </w:rPr>
        <w:t>1</w:t>
      </w:r>
      <w:r w:rsidRPr="00C876FD">
        <w:rPr>
          <w:rFonts w:ascii="Times New Roman" w:eastAsia="仿宋" w:hAnsi="Times New Roman" w:cs="Times New Roman"/>
          <w:color w:val="000000" w:themeColor="text1"/>
          <w:sz w:val="32"/>
          <w:szCs w:val="32"/>
        </w:rPr>
        <w:t>）混凝土</w:t>
      </w:r>
      <w:r w:rsidRPr="00C876FD">
        <w:rPr>
          <w:rFonts w:ascii="Times New Roman" w:eastAsia="仿宋" w:hAnsi="Times New Roman" w:cs="Times New Roman" w:hint="eastAsia"/>
          <w:color w:val="000000" w:themeColor="text1"/>
          <w:sz w:val="32"/>
          <w:szCs w:val="32"/>
        </w:rPr>
        <w:t>供应</w:t>
      </w:r>
      <w:r w:rsidRPr="00C876FD">
        <w:rPr>
          <w:rFonts w:ascii="Times New Roman" w:eastAsia="仿宋" w:hAnsi="Times New Roman" w:cs="Times New Roman"/>
          <w:color w:val="000000" w:themeColor="text1"/>
          <w:sz w:val="32"/>
          <w:szCs w:val="32"/>
        </w:rPr>
        <w:t>合同；（</w:t>
      </w:r>
      <w:r w:rsidRPr="00C876FD">
        <w:rPr>
          <w:rFonts w:ascii="Times New Roman" w:eastAsia="仿宋" w:hAnsi="Times New Roman" w:cs="Times New Roman"/>
          <w:color w:val="000000" w:themeColor="text1"/>
          <w:sz w:val="32"/>
          <w:szCs w:val="32"/>
        </w:rPr>
        <w:t>2</w:t>
      </w:r>
      <w:r w:rsidRPr="00C876FD">
        <w:rPr>
          <w:rFonts w:ascii="Times New Roman" w:eastAsia="仿宋" w:hAnsi="Times New Roman" w:cs="Times New Roman"/>
          <w:color w:val="000000" w:themeColor="text1"/>
          <w:sz w:val="32"/>
          <w:szCs w:val="32"/>
        </w:rPr>
        <w:t>）生产任务单；（</w:t>
      </w:r>
      <w:r w:rsidRPr="00C876FD">
        <w:rPr>
          <w:rFonts w:ascii="Times New Roman" w:eastAsia="仿宋" w:hAnsi="Times New Roman" w:cs="Times New Roman"/>
          <w:color w:val="000000" w:themeColor="text1"/>
          <w:sz w:val="32"/>
          <w:szCs w:val="32"/>
        </w:rPr>
        <w:t>3</w:t>
      </w:r>
      <w:r w:rsidRPr="00C876FD">
        <w:rPr>
          <w:rFonts w:ascii="Times New Roman" w:eastAsia="仿宋" w:hAnsi="Times New Roman" w:cs="Times New Roman"/>
          <w:color w:val="000000" w:themeColor="text1"/>
          <w:sz w:val="32"/>
          <w:szCs w:val="32"/>
        </w:rPr>
        <w:t>）混凝土配合比通知单；（</w:t>
      </w:r>
      <w:r w:rsidRPr="00C876FD">
        <w:rPr>
          <w:rFonts w:ascii="Times New Roman" w:eastAsia="仿宋" w:hAnsi="Times New Roman" w:cs="Times New Roman"/>
          <w:color w:val="000000" w:themeColor="text1"/>
          <w:sz w:val="32"/>
          <w:szCs w:val="32"/>
        </w:rPr>
        <w:t>4</w:t>
      </w:r>
      <w:r w:rsidRPr="00C876FD">
        <w:rPr>
          <w:rFonts w:ascii="Times New Roman" w:eastAsia="仿宋" w:hAnsi="Times New Roman" w:cs="Times New Roman"/>
          <w:color w:val="000000" w:themeColor="text1"/>
          <w:sz w:val="32"/>
          <w:szCs w:val="32"/>
        </w:rPr>
        <w:t>）开盘鉴定</w:t>
      </w:r>
      <w:r w:rsidR="00621353" w:rsidRPr="00C876FD">
        <w:rPr>
          <w:rFonts w:ascii="Times New Roman" w:eastAsia="仿宋" w:hAnsi="Times New Roman" w:cs="Times New Roman" w:hint="eastAsia"/>
          <w:color w:val="000000" w:themeColor="text1"/>
          <w:sz w:val="32"/>
          <w:szCs w:val="32"/>
        </w:rPr>
        <w:t>（含首次开盘鉴定记录及每工程开盘记录）</w:t>
      </w:r>
      <w:r w:rsidRPr="00C876FD">
        <w:rPr>
          <w:rFonts w:ascii="Times New Roman" w:eastAsia="仿宋" w:hAnsi="Times New Roman" w:cs="Times New Roman"/>
          <w:color w:val="000000" w:themeColor="text1"/>
          <w:sz w:val="32"/>
          <w:szCs w:val="32"/>
        </w:rPr>
        <w:t>；（</w:t>
      </w:r>
      <w:r w:rsidRPr="00C876FD">
        <w:rPr>
          <w:rFonts w:ascii="Times New Roman" w:eastAsia="仿宋" w:hAnsi="Times New Roman" w:cs="Times New Roman"/>
          <w:color w:val="000000" w:themeColor="text1"/>
          <w:sz w:val="32"/>
          <w:szCs w:val="32"/>
        </w:rPr>
        <w:t>5</w:t>
      </w:r>
      <w:r w:rsidRPr="00C876FD">
        <w:rPr>
          <w:rFonts w:ascii="Times New Roman" w:eastAsia="仿宋" w:hAnsi="Times New Roman" w:cs="Times New Roman"/>
          <w:color w:val="000000" w:themeColor="text1"/>
          <w:sz w:val="32"/>
          <w:szCs w:val="32"/>
        </w:rPr>
        <w:t>）混凝土</w:t>
      </w:r>
      <w:r w:rsidRPr="00C876FD">
        <w:rPr>
          <w:rFonts w:ascii="Times New Roman" w:eastAsia="仿宋" w:hAnsi="Times New Roman" w:cs="Times New Roman" w:hint="eastAsia"/>
          <w:color w:val="000000" w:themeColor="text1"/>
          <w:sz w:val="32"/>
          <w:szCs w:val="32"/>
        </w:rPr>
        <w:t>配合比</w:t>
      </w:r>
      <w:r w:rsidRPr="00C876FD">
        <w:rPr>
          <w:rFonts w:ascii="Times New Roman" w:eastAsia="仿宋" w:hAnsi="Times New Roman" w:cs="Times New Roman"/>
          <w:color w:val="000000" w:themeColor="text1"/>
          <w:sz w:val="32"/>
          <w:szCs w:val="32"/>
        </w:rPr>
        <w:t>调整记录；（</w:t>
      </w:r>
      <w:r w:rsidRPr="00C876FD">
        <w:rPr>
          <w:rFonts w:ascii="Times New Roman" w:eastAsia="仿宋" w:hAnsi="Times New Roman" w:cs="Times New Roman"/>
          <w:color w:val="000000" w:themeColor="text1"/>
          <w:sz w:val="32"/>
          <w:szCs w:val="32"/>
        </w:rPr>
        <w:t>6</w:t>
      </w:r>
      <w:r w:rsidRPr="00C876FD">
        <w:rPr>
          <w:rFonts w:ascii="Times New Roman" w:eastAsia="仿宋" w:hAnsi="Times New Roman" w:cs="Times New Roman"/>
          <w:color w:val="000000" w:themeColor="text1"/>
          <w:sz w:val="32"/>
          <w:szCs w:val="32"/>
        </w:rPr>
        <w:t>）原材料试验记录及报告；（</w:t>
      </w:r>
      <w:r w:rsidRPr="00C876FD">
        <w:rPr>
          <w:rFonts w:ascii="Times New Roman" w:eastAsia="仿宋" w:hAnsi="Times New Roman" w:cs="Times New Roman"/>
          <w:color w:val="000000" w:themeColor="text1"/>
          <w:sz w:val="32"/>
          <w:szCs w:val="32"/>
        </w:rPr>
        <w:t>7</w:t>
      </w:r>
      <w:r w:rsidRPr="00C876FD">
        <w:rPr>
          <w:rFonts w:ascii="Times New Roman" w:eastAsia="仿宋" w:hAnsi="Times New Roman" w:cs="Times New Roman"/>
          <w:color w:val="000000" w:themeColor="text1"/>
          <w:sz w:val="32"/>
          <w:szCs w:val="32"/>
        </w:rPr>
        <w:t>）混凝土强度和耐久性试验记录及报告；（</w:t>
      </w:r>
      <w:r w:rsidRPr="00C876FD">
        <w:rPr>
          <w:rFonts w:ascii="Times New Roman" w:eastAsia="仿宋" w:hAnsi="Times New Roman" w:cs="Times New Roman"/>
          <w:color w:val="000000" w:themeColor="text1"/>
          <w:sz w:val="32"/>
          <w:szCs w:val="32"/>
        </w:rPr>
        <w:t>8</w:t>
      </w:r>
      <w:r w:rsidRPr="00C876FD">
        <w:rPr>
          <w:rFonts w:ascii="Times New Roman" w:eastAsia="仿宋" w:hAnsi="Times New Roman" w:cs="Times New Roman"/>
          <w:color w:val="000000" w:themeColor="text1"/>
          <w:sz w:val="32"/>
          <w:szCs w:val="32"/>
        </w:rPr>
        <w:t>）混凝土氯离子含量和碱总</w:t>
      </w:r>
      <w:r w:rsidRPr="00C876FD">
        <w:rPr>
          <w:rFonts w:ascii="Times New Roman" w:eastAsia="仿宋" w:hAnsi="Times New Roman" w:cs="Times New Roman" w:hint="eastAsia"/>
          <w:color w:val="000000" w:themeColor="text1"/>
          <w:sz w:val="32"/>
          <w:szCs w:val="32"/>
        </w:rPr>
        <w:t>含</w:t>
      </w:r>
      <w:r w:rsidRPr="00C876FD">
        <w:rPr>
          <w:rFonts w:ascii="Times New Roman" w:eastAsia="仿宋" w:hAnsi="Times New Roman" w:cs="Times New Roman"/>
          <w:color w:val="000000" w:themeColor="text1"/>
          <w:sz w:val="32"/>
          <w:szCs w:val="32"/>
        </w:rPr>
        <w:t>量计算书；（</w:t>
      </w:r>
      <w:r w:rsidRPr="00C876FD">
        <w:rPr>
          <w:rFonts w:ascii="Times New Roman" w:eastAsia="仿宋" w:hAnsi="Times New Roman" w:cs="Times New Roman"/>
          <w:color w:val="000000" w:themeColor="text1"/>
          <w:sz w:val="32"/>
          <w:szCs w:val="32"/>
        </w:rPr>
        <w:t>9</w:t>
      </w:r>
      <w:r w:rsidRPr="00C876FD">
        <w:rPr>
          <w:rFonts w:ascii="Times New Roman" w:eastAsia="仿宋" w:hAnsi="Times New Roman" w:cs="Times New Roman"/>
          <w:color w:val="000000" w:themeColor="text1"/>
          <w:sz w:val="32"/>
          <w:szCs w:val="32"/>
        </w:rPr>
        <w:t>）混凝土</w:t>
      </w:r>
      <w:r w:rsidR="00225461">
        <w:rPr>
          <w:rFonts w:ascii="Times New Roman" w:eastAsia="仿宋" w:hAnsi="Times New Roman" w:cs="Times New Roman" w:hint="eastAsia"/>
          <w:color w:val="000000" w:themeColor="text1"/>
          <w:sz w:val="32"/>
          <w:szCs w:val="32"/>
        </w:rPr>
        <w:t>发货单（</w:t>
      </w:r>
      <w:r w:rsidRPr="00C876FD">
        <w:rPr>
          <w:rFonts w:ascii="Times New Roman" w:eastAsia="仿宋" w:hAnsi="Times New Roman" w:cs="Times New Roman"/>
          <w:color w:val="000000" w:themeColor="text1"/>
          <w:sz w:val="32"/>
          <w:szCs w:val="32"/>
        </w:rPr>
        <w:t>运输单</w:t>
      </w:r>
      <w:r w:rsidR="00225461">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w:t>
      </w:r>
      <w:r w:rsidRPr="00C876FD">
        <w:rPr>
          <w:rFonts w:ascii="Times New Roman" w:eastAsia="仿宋" w:hAnsi="Times New Roman" w:cs="Times New Roman"/>
          <w:color w:val="000000" w:themeColor="text1"/>
          <w:sz w:val="32"/>
          <w:szCs w:val="32"/>
        </w:rPr>
        <w:t>10</w:t>
      </w:r>
      <w:r w:rsidRPr="00C876FD">
        <w:rPr>
          <w:rFonts w:ascii="Times New Roman" w:eastAsia="仿宋" w:hAnsi="Times New Roman" w:cs="Times New Roman"/>
          <w:color w:val="000000" w:themeColor="text1"/>
          <w:sz w:val="32"/>
          <w:szCs w:val="32"/>
        </w:rPr>
        <w:t>）</w:t>
      </w:r>
      <w:r w:rsidRPr="00C876FD">
        <w:rPr>
          <w:rFonts w:ascii="Times New Roman" w:eastAsia="仿宋" w:hAnsi="Times New Roman" w:cs="Times New Roman" w:hint="eastAsia"/>
          <w:color w:val="000000" w:themeColor="text1"/>
          <w:sz w:val="32"/>
          <w:szCs w:val="32"/>
        </w:rPr>
        <w:t>预拌</w:t>
      </w:r>
      <w:r w:rsidRPr="00C876FD">
        <w:rPr>
          <w:rFonts w:ascii="Times New Roman" w:eastAsia="仿宋" w:hAnsi="Times New Roman" w:cs="Times New Roman"/>
          <w:color w:val="000000" w:themeColor="text1"/>
          <w:sz w:val="32"/>
          <w:szCs w:val="32"/>
        </w:rPr>
        <w:t>混凝土</w:t>
      </w:r>
      <w:r w:rsidRPr="00C876FD">
        <w:rPr>
          <w:rFonts w:ascii="Times New Roman" w:eastAsia="仿宋" w:hAnsi="Times New Roman" w:cs="Times New Roman" w:hint="eastAsia"/>
          <w:color w:val="000000" w:themeColor="text1"/>
          <w:sz w:val="32"/>
          <w:szCs w:val="32"/>
        </w:rPr>
        <w:t>产品</w:t>
      </w:r>
      <w:r w:rsidRPr="00C876FD">
        <w:rPr>
          <w:rFonts w:ascii="Times New Roman" w:eastAsia="仿宋" w:hAnsi="Times New Roman" w:cs="Times New Roman"/>
          <w:color w:val="000000" w:themeColor="text1"/>
          <w:sz w:val="32"/>
          <w:szCs w:val="32"/>
        </w:rPr>
        <w:t>合格证；（</w:t>
      </w:r>
      <w:r w:rsidRPr="00C876FD">
        <w:rPr>
          <w:rFonts w:ascii="Times New Roman" w:eastAsia="仿宋" w:hAnsi="Times New Roman" w:cs="Times New Roman"/>
          <w:color w:val="000000" w:themeColor="text1"/>
          <w:sz w:val="32"/>
          <w:szCs w:val="32"/>
        </w:rPr>
        <w:t>11</w:t>
      </w:r>
      <w:r w:rsidRPr="00C876FD">
        <w:rPr>
          <w:rFonts w:ascii="Times New Roman" w:eastAsia="仿宋" w:hAnsi="Times New Roman" w:cs="Times New Roman"/>
          <w:color w:val="000000" w:themeColor="text1"/>
          <w:sz w:val="32"/>
          <w:szCs w:val="32"/>
        </w:rPr>
        <w:t>）质量事故分析及处理资料；（</w:t>
      </w:r>
      <w:r w:rsidRPr="00C876FD">
        <w:rPr>
          <w:rFonts w:ascii="Times New Roman" w:eastAsia="仿宋" w:hAnsi="Times New Roman" w:cs="Times New Roman"/>
          <w:color w:val="000000" w:themeColor="text1"/>
          <w:sz w:val="32"/>
          <w:szCs w:val="32"/>
        </w:rPr>
        <w:t>12</w:t>
      </w:r>
      <w:r w:rsidRPr="00C876FD">
        <w:rPr>
          <w:rFonts w:ascii="Times New Roman" w:eastAsia="仿宋" w:hAnsi="Times New Roman" w:cs="Times New Roman"/>
          <w:color w:val="000000" w:themeColor="text1"/>
          <w:sz w:val="32"/>
          <w:szCs w:val="32"/>
        </w:rPr>
        <w:t>）</w:t>
      </w:r>
      <w:r w:rsidR="00302BB0" w:rsidRPr="00C876FD">
        <w:rPr>
          <w:rFonts w:ascii="Times New Roman" w:eastAsia="仿宋" w:hAnsi="Times New Roman" w:cs="Times New Roman"/>
          <w:color w:val="000000" w:themeColor="text1"/>
          <w:sz w:val="32"/>
          <w:szCs w:val="32"/>
        </w:rPr>
        <w:t>其它</w:t>
      </w:r>
      <w:r w:rsidRPr="00C876FD">
        <w:rPr>
          <w:rFonts w:ascii="Times New Roman" w:eastAsia="仿宋" w:hAnsi="Times New Roman" w:cs="Times New Roman"/>
          <w:color w:val="000000" w:themeColor="text1"/>
          <w:sz w:val="32"/>
          <w:szCs w:val="32"/>
        </w:rPr>
        <w:t>与混凝土生产、质量有关的重要文档（计量设备检查记录、生产过程计量记录）。</w:t>
      </w:r>
    </w:p>
    <w:p w:rsidR="00380E37" w:rsidRPr="00C876FD" w:rsidRDefault="002E5C2A">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3</w:t>
      </w:r>
      <w:r w:rsidRPr="00C876FD">
        <w:rPr>
          <w:rFonts w:ascii="Times New Roman" w:eastAsia="仿宋" w:hAnsi="Times New Roman" w:cs="Times New Roman" w:hint="eastAsia"/>
          <w:color w:val="000000" w:themeColor="text1"/>
          <w:sz w:val="32"/>
          <w:szCs w:val="32"/>
        </w:rPr>
        <w:t>、归档</w:t>
      </w:r>
      <w:r w:rsidRPr="00C876FD">
        <w:rPr>
          <w:rFonts w:ascii="Times New Roman" w:eastAsia="仿宋" w:hAnsi="Times New Roman" w:cs="Times New Roman"/>
          <w:color w:val="000000" w:themeColor="text1"/>
          <w:sz w:val="32"/>
          <w:szCs w:val="32"/>
        </w:rPr>
        <w:t>资料保存可采用纸质或电子载体形式</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保存期限不少于</w:t>
      </w:r>
      <w:r w:rsidRPr="00C876FD">
        <w:rPr>
          <w:rFonts w:ascii="Times New Roman" w:eastAsia="仿宋" w:hAnsi="Times New Roman" w:cs="Times New Roman" w:hint="eastAsia"/>
          <w:color w:val="000000" w:themeColor="text1"/>
          <w:sz w:val="32"/>
          <w:szCs w:val="32"/>
        </w:rPr>
        <w:t>5</w:t>
      </w:r>
      <w:r w:rsidRPr="00C876FD">
        <w:rPr>
          <w:rFonts w:ascii="Times New Roman" w:eastAsia="仿宋" w:hAnsi="Times New Roman" w:cs="Times New Roman"/>
          <w:color w:val="000000" w:themeColor="text1"/>
          <w:sz w:val="32"/>
          <w:szCs w:val="32"/>
        </w:rPr>
        <w:t>年。预拌混凝土质量检验的相关资料应采用电子载体长期保存。</w:t>
      </w:r>
    </w:p>
    <w:p w:rsidR="00380E37" w:rsidRPr="00C876FD" w:rsidRDefault="002E5C2A" w:rsidP="000E53A4">
      <w:pPr>
        <w:pStyle w:val="2"/>
        <w:keepNext w:val="0"/>
        <w:keepLines w:val="0"/>
        <w:overflowPunct w:val="0"/>
        <w:spacing w:before="0" w:after="0" w:line="460" w:lineRule="exact"/>
        <w:ind w:firstLineChars="150" w:firstLine="482"/>
        <w:contextualSpacing/>
        <w:jc w:val="left"/>
        <w:rPr>
          <w:rFonts w:ascii="Times New Roman" w:hAnsi="Times New Roman" w:cs="Times New Roman"/>
          <w:color w:val="000000" w:themeColor="text1"/>
        </w:rPr>
      </w:pPr>
      <w:bookmarkStart w:id="27" w:name="_Toc10397"/>
      <w:r w:rsidRPr="00C876FD">
        <w:rPr>
          <w:rFonts w:ascii="Times New Roman" w:hAnsi="Times New Roman" w:cs="Times New Roman"/>
          <w:color w:val="000000" w:themeColor="text1"/>
        </w:rPr>
        <w:t>（</w:t>
      </w:r>
      <w:r w:rsidRPr="00C876FD">
        <w:rPr>
          <w:rFonts w:ascii="Times New Roman" w:hAnsi="Times New Roman" w:cs="Times New Roman" w:hint="eastAsia"/>
          <w:color w:val="000000" w:themeColor="text1"/>
        </w:rPr>
        <w:t>三</w:t>
      </w:r>
      <w:r w:rsidRPr="00C876FD">
        <w:rPr>
          <w:rFonts w:ascii="Times New Roman" w:hAnsi="Times New Roman" w:cs="Times New Roman"/>
          <w:color w:val="000000" w:themeColor="text1"/>
        </w:rPr>
        <w:t>）</w:t>
      </w:r>
      <w:r w:rsidR="001024D9">
        <w:rPr>
          <w:rFonts w:ascii="Times New Roman" w:hAnsi="Times New Roman" w:cs="Times New Roman"/>
          <w:color w:val="000000" w:themeColor="text1"/>
        </w:rPr>
        <w:t>施工单位</w:t>
      </w:r>
      <w:bookmarkEnd w:id="27"/>
    </w:p>
    <w:p w:rsidR="00380E37" w:rsidRPr="00C876FD" w:rsidRDefault="002E5C2A">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1</w:t>
      </w:r>
      <w:r w:rsidRPr="00C876FD">
        <w:rPr>
          <w:rFonts w:ascii="Times New Roman" w:eastAsia="仿宋" w:hAnsi="Times New Roman" w:cs="Times New Roman"/>
          <w:color w:val="000000" w:themeColor="text1"/>
          <w:sz w:val="32"/>
          <w:szCs w:val="32"/>
        </w:rPr>
        <w:t>、</w:t>
      </w:r>
      <w:r w:rsidR="001024D9">
        <w:rPr>
          <w:rFonts w:ascii="Times New Roman" w:eastAsia="仿宋" w:hAnsi="Times New Roman" w:cs="Times New Roman" w:hint="eastAsia"/>
          <w:color w:val="000000" w:themeColor="text1"/>
          <w:sz w:val="32"/>
          <w:szCs w:val="32"/>
        </w:rPr>
        <w:t>施工单位</w:t>
      </w:r>
      <w:r w:rsidRPr="00C876FD">
        <w:rPr>
          <w:rFonts w:ascii="Times New Roman" w:eastAsia="仿宋" w:hAnsi="Times New Roman" w:cs="Times New Roman"/>
          <w:color w:val="000000" w:themeColor="text1"/>
          <w:sz w:val="32"/>
          <w:szCs w:val="32"/>
        </w:rPr>
        <w:t>应收集整理预拌混凝土供应单位资质等资料。</w:t>
      </w:r>
    </w:p>
    <w:p w:rsidR="00380E37" w:rsidRPr="00C876FD" w:rsidRDefault="002E5C2A">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2</w:t>
      </w:r>
      <w:r w:rsidRPr="00C876FD">
        <w:rPr>
          <w:rFonts w:ascii="Times New Roman" w:eastAsia="仿宋" w:hAnsi="Times New Roman" w:cs="Times New Roman"/>
          <w:color w:val="000000" w:themeColor="text1"/>
          <w:sz w:val="32"/>
          <w:szCs w:val="32"/>
        </w:rPr>
        <w:t>、混凝土施工过程相关资料的来源、形成、类别、编号、保存、移交等，应按</w:t>
      </w:r>
      <w:r w:rsidRPr="00C876FD">
        <w:rPr>
          <w:rFonts w:ascii="Times New Roman" w:eastAsia="仿宋" w:hAnsi="Times New Roman" w:cs="Times New Roman" w:hint="eastAsia"/>
          <w:color w:val="000000" w:themeColor="text1"/>
          <w:sz w:val="32"/>
          <w:szCs w:val="32"/>
        </w:rPr>
        <w:t>《建筑工程资料管理规程》</w:t>
      </w:r>
      <w:r w:rsidRPr="00C876FD">
        <w:rPr>
          <w:rFonts w:ascii="Times New Roman" w:eastAsia="仿宋" w:hAnsi="Times New Roman" w:cs="Times New Roman"/>
          <w:color w:val="000000" w:themeColor="text1"/>
          <w:sz w:val="32"/>
          <w:szCs w:val="32"/>
        </w:rPr>
        <w:t>JGJ</w:t>
      </w:r>
      <w:r w:rsidRPr="00C876FD">
        <w:rPr>
          <w:rFonts w:ascii="Times New Roman" w:eastAsia="仿宋" w:hAnsi="Times New Roman" w:cs="Times New Roman" w:hint="eastAsia"/>
          <w:color w:val="000000" w:themeColor="text1"/>
          <w:sz w:val="32"/>
          <w:szCs w:val="32"/>
        </w:rPr>
        <w:t>/T</w:t>
      </w:r>
      <w:r w:rsidRPr="00C876FD">
        <w:rPr>
          <w:rFonts w:ascii="Times New Roman" w:eastAsia="仿宋" w:hAnsi="Times New Roman" w:cs="Times New Roman"/>
          <w:color w:val="000000" w:themeColor="text1"/>
          <w:sz w:val="32"/>
          <w:szCs w:val="32"/>
        </w:rPr>
        <w:t>185</w:t>
      </w:r>
      <w:r w:rsidRPr="00C876FD">
        <w:rPr>
          <w:rFonts w:ascii="Times New Roman" w:eastAsia="仿宋" w:hAnsi="Times New Roman" w:cs="Times New Roman"/>
          <w:color w:val="000000" w:themeColor="text1"/>
          <w:sz w:val="32"/>
          <w:szCs w:val="32"/>
        </w:rPr>
        <w:t>及相关</w:t>
      </w:r>
      <w:r w:rsidRPr="00C876FD">
        <w:rPr>
          <w:rFonts w:ascii="Times New Roman" w:eastAsia="仿宋" w:hAnsi="Times New Roman" w:cs="Times New Roman" w:hint="eastAsia"/>
          <w:color w:val="000000" w:themeColor="text1"/>
          <w:sz w:val="32"/>
          <w:szCs w:val="32"/>
        </w:rPr>
        <w:t>法律</w:t>
      </w:r>
      <w:r w:rsidRPr="00C876FD">
        <w:rPr>
          <w:rFonts w:ascii="Times New Roman" w:eastAsia="仿宋" w:hAnsi="Times New Roman" w:cs="Times New Roman"/>
          <w:color w:val="000000" w:themeColor="text1"/>
          <w:sz w:val="32"/>
          <w:szCs w:val="32"/>
        </w:rPr>
        <w:t>法规规定执行。</w:t>
      </w:r>
    </w:p>
    <w:p w:rsidR="00380E37" w:rsidRPr="00C876FD" w:rsidRDefault="002E5C2A">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3</w:t>
      </w:r>
      <w:r w:rsidRPr="00C876FD">
        <w:rPr>
          <w:rFonts w:ascii="Times New Roman" w:eastAsia="仿宋" w:hAnsi="Times New Roman" w:cs="Times New Roman"/>
          <w:color w:val="000000" w:themeColor="text1"/>
          <w:sz w:val="32"/>
          <w:szCs w:val="32"/>
        </w:rPr>
        <w:t>、过程资料</w:t>
      </w:r>
      <w:r w:rsidRPr="00C876FD">
        <w:rPr>
          <w:rFonts w:ascii="Times New Roman" w:eastAsia="仿宋" w:hAnsi="Times New Roman" w:cs="Times New Roman" w:hint="eastAsia"/>
          <w:color w:val="000000" w:themeColor="text1"/>
          <w:sz w:val="32"/>
          <w:szCs w:val="32"/>
        </w:rPr>
        <w:t>包括</w:t>
      </w:r>
      <w:r w:rsidRPr="00C876FD">
        <w:rPr>
          <w:rFonts w:ascii="Times New Roman" w:eastAsia="仿宋" w:hAnsi="Times New Roman" w:cs="Times New Roman"/>
          <w:color w:val="000000" w:themeColor="text1"/>
          <w:sz w:val="32"/>
          <w:szCs w:val="32"/>
        </w:rPr>
        <w:t>：（</w:t>
      </w:r>
      <w:r w:rsidRPr="00C876FD">
        <w:rPr>
          <w:rFonts w:ascii="Times New Roman" w:eastAsia="仿宋" w:hAnsi="Times New Roman" w:cs="Times New Roman"/>
          <w:color w:val="000000" w:themeColor="text1"/>
          <w:sz w:val="32"/>
          <w:szCs w:val="32"/>
        </w:rPr>
        <w:t>1</w:t>
      </w:r>
      <w:r w:rsidRPr="00C876FD">
        <w:rPr>
          <w:rFonts w:ascii="Times New Roman" w:eastAsia="仿宋" w:hAnsi="Times New Roman" w:cs="Times New Roman"/>
          <w:color w:val="000000" w:themeColor="text1"/>
          <w:sz w:val="32"/>
          <w:szCs w:val="32"/>
        </w:rPr>
        <w:t>）混凝土配合比通知单；（</w:t>
      </w:r>
      <w:r w:rsidRPr="00C876FD">
        <w:rPr>
          <w:rFonts w:ascii="Times New Roman" w:eastAsia="仿宋" w:hAnsi="Times New Roman" w:cs="Times New Roman"/>
          <w:color w:val="000000" w:themeColor="text1"/>
          <w:sz w:val="32"/>
          <w:szCs w:val="32"/>
        </w:rPr>
        <w:t>2</w:t>
      </w:r>
      <w:r w:rsidRPr="00C876FD">
        <w:rPr>
          <w:rFonts w:ascii="Times New Roman" w:eastAsia="仿宋" w:hAnsi="Times New Roman" w:cs="Times New Roman"/>
          <w:color w:val="000000" w:themeColor="text1"/>
          <w:sz w:val="32"/>
          <w:szCs w:val="32"/>
        </w:rPr>
        <w:t>）开盘鉴定</w:t>
      </w:r>
      <w:r w:rsidR="00621353" w:rsidRPr="00C876FD">
        <w:rPr>
          <w:rFonts w:ascii="Times New Roman" w:eastAsia="仿宋" w:hAnsi="Times New Roman" w:cs="Times New Roman" w:hint="eastAsia"/>
          <w:color w:val="000000" w:themeColor="text1"/>
          <w:sz w:val="32"/>
          <w:szCs w:val="32"/>
        </w:rPr>
        <w:t>（每次工程）</w:t>
      </w:r>
      <w:r w:rsidRPr="00C876FD">
        <w:rPr>
          <w:rFonts w:ascii="Times New Roman" w:eastAsia="仿宋" w:hAnsi="Times New Roman" w:cs="Times New Roman"/>
          <w:color w:val="000000" w:themeColor="text1"/>
          <w:sz w:val="32"/>
          <w:szCs w:val="32"/>
        </w:rPr>
        <w:t>；（</w:t>
      </w:r>
      <w:r w:rsidR="00225461">
        <w:rPr>
          <w:rFonts w:ascii="Times New Roman" w:eastAsia="仿宋" w:hAnsi="Times New Roman" w:cs="Times New Roman" w:hint="eastAsia"/>
          <w:color w:val="000000" w:themeColor="text1"/>
          <w:sz w:val="32"/>
          <w:szCs w:val="32"/>
        </w:rPr>
        <w:t>3</w:t>
      </w:r>
      <w:r w:rsidRPr="00C876FD">
        <w:rPr>
          <w:rFonts w:ascii="Times New Roman" w:eastAsia="仿宋" w:hAnsi="Times New Roman" w:cs="Times New Roman"/>
          <w:color w:val="000000" w:themeColor="text1"/>
          <w:sz w:val="32"/>
          <w:szCs w:val="32"/>
        </w:rPr>
        <w:t>）</w:t>
      </w:r>
      <w:r w:rsidR="00225461" w:rsidRPr="00C876FD">
        <w:rPr>
          <w:rFonts w:ascii="Times New Roman" w:eastAsia="仿宋" w:hAnsi="Times New Roman" w:cs="Times New Roman"/>
          <w:color w:val="000000" w:themeColor="text1"/>
          <w:sz w:val="32"/>
          <w:szCs w:val="32"/>
        </w:rPr>
        <w:t>混凝土</w:t>
      </w:r>
      <w:r w:rsidR="00225461">
        <w:rPr>
          <w:rFonts w:ascii="Times New Roman" w:eastAsia="仿宋" w:hAnsi="Times New Roman" w:cs="Times New Roman" w:hint="eastAsia"/>
          <w:color w:val="000000" w:themeColor="text1"/>
          <w:sz w:val="32"/>
          <w:szCs w:val="32"/>
        </w:rPr>
        <w:t>发货单（</w:t>
      </w:r>
      <w:r w:rsidR="00225461" w:rsidRPr="00C876FD">
        <w:rPr>
          <w:rFonts w:ascii="Times New Roman" w:eastAsia="仿宋" w:hAnsi="Times New Roman" w:cs="Times New Roman"/>
          <w:color w:val="000000" w:themeColor="text1"/>
          <w:sz w:val="32"/>
          <w:szCs w:val="32"/>
        </w:rPr>
        <w:t>运输单</w:t>
      </w:r>
      <w:r w:rsidR="00225461">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w:t>
      </w:r>
      <w:r w:rsidR="00225461">
        <w:rPr>
          <w:rFonts w:ascii="Times New Roman" w:eastAsia="仿宋" w:hAnsi="Times New Roman" w:cs="Times New Roman" w:hint="eastAsia"/>
          <w:color w:val="000000" w:themeColor="text1"/>
          <w:sz w:val="32"/>
          <w:szCs w:val="32"/>
        </w:rPr>
        <w:t>4</w:t>
      </w:r>
      <w:r w:rsidRPr="00C876FD">
        <w:rPr>
          <w:rFonts w:ascii="Times New Roman" w:eastAsia="仿宋" w:hAnsi="Times New Roman" w:cs="Times New Roman"/>
          <w:color w:val="000000" w:themeColor="text1"/>
          <w:sz w:val="32"/>
          <w:szCs w:val="32"/>
        </w:rPr>
        <w:t>）混凝土</w:t>
      </w:r>
      <w:r w:rsidRPr="00C876FD">
        <w:rPr>
          <w:rFonts w:ascii="Times New Roman" w:eastAsia="仿宋" w:hAnsi="Times New Roman" w:cs="Times New Roman" w:hint="eastAsia"/>
          <w:color w:val="000000" w:themeColor="text1"/>
          <w:sz w:val="32"/>
          <w:szCs w:val="32"/>
        </w:rPr>
        <w:t>浇筑</w:t>
      </w:r>
      <w:r w:rsidRPr="00C876FD">
        <w:rPr>
          <w:rFonts w:ascii="Times New Roman" w:eastAsia="仿宋" w:hAnsi="Times New Roman" w:cs="Times New Roman"/>
          <w:color w:val="000000" w:themeColor="text1"/>
          <w:sz w:val="32"/>
          <w:szCs w:val="32"/>
        </w:rPr>
        <w:t>申请</w:t>
      </w:r>
      <w:r w:rsidRPr="00C876FD">
        <w:rPr>
          <w:rFonts w:ascii="Times New Roman" w:eastAsia="仿宋" w:hAnsi="Times New Roman" w:cs="Times New Roman" w:hint="eastAsia"/>
          <w:color w:val="000000" w:themeColor="text1"/>
          <w:sz w:val="32"/>
          <w:szCs w:val="32"/>
        </w:rPr>
        <w:t>单；</w:t>
      </w:r>
      <w:r w:rsidRPr="00C876FD">
        <w:rPr>
          <w:rFonts w:ascii="Times New Roman" w:eastAsia="仿宋" w:hAnsi="Times New Roman" w:cs="Times New Roman"/>
          <w:color w:val="000000" w:themeColor="text1"/>
          <w:sz w:val="32"/>
          <w:szCs w:val="32"/>
        </w:rPr>
        <w:t>（</w:t>
      </w:r>
      <w:r w:rsidR="00225461">
        <w:rPr>
          <w:rFonts w:ascii="Times New Roman" w:eastAsia="仿宋" w:hAnsi="Times New Roman" w:cs="Times New Roman" w:hint="eastAsia"/>
          <w:color w:val="000000" w:themeColor="text1"/>
          <w:sz w:val="32"/>
          <w:szCs w:val="32"/>
        </w:rPr>
        <w:t>5</w:t>
      </w:r>
      <w:r w:rsidRPr="00C876FD">
        <w:rPr>
          <w:rFonts w:ascii="Times New Roman" w:eastAsia="仿宋" w:hAnsi="Times New Roman" w:cs="Times New Roman"/>
          <w:color w:val="000000" w:themeColor="text1"/>
          <w:sz w:val="32"/>
          <w:szCs w:val="32"/>
        </w:rPr>
        <w:t>）混凝土养护测温记录；（</w:t>
      </w:r>
      <w:r w:rsidR="00225461">
        <w:rPr>
          <w:rFonts w:ascii="Times New Roman" w:eastAsia="仿宋" w:hAnsi="Times New Roman" w:cs="Times New Roman" w:hint="eastAsia"/>
          <w:color w:val="000000" w:themeColor="text1"/>
          <w:sz w:val="32"/>
          <w:szCs w:val="32"/>
        </w:rPr>
        <w:t>6</w:t>
      </w:r>
      <w:r w:rsidRPr="00C876FD">
        <w:rPr>
          <w:rFonts w:ascii="Times New Roman" w:eastAsia="仿宋" w:hAnsi="Times New Roman" w:cs="Times New Roman"/>
          <w:color w:val="000000" w:themeColor="text1"/>
          <w:sz w:val="32"/>
          <w:szCs w:val="32"/>
        </w:rPr>
        <w:t>）混凝土拆模申请单等过程记录类资料。</w:t>
      </w:r>
    </w:p>
    <w:p w:rsidR="00380E37" w:rsidRPr="00C876FD" w:rsidRDefault="002E5C2A">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4</w:t>
      </w:r>
      <w:r w:rsidRPr="00C876FD">
        <w:rPr>
          <w:rFonts w:ascii="Times New Roman" w:eastAsia="仿宋" w:hAnsi="Times New Roman" w:cs="Times New Roman"/>
          <w:color w:val="000000" w:themeColor="text1"/>
          <w:sz w:val="32"/>
          <w:szCs w:val="32"/>
        </w:rPr>
        <w:t>、</w:t>
      </w:r>
      <w:r w:rsidRPr="00C876FD">
        <w:rPr>
          <w:rFonts w:ascii="Times New Roman" w:eastAsia="仿宋" w:hAnsi="Times New Roman" w:cs="Times New Roman" w:hint="eastAsia"/>
          <w:color w:val="000000" w:themeColor="text1"/>
          <w:sz w:val="32"/>
          <w:szCs w:val="32"/>
        </w:rPr>
        <w:t>归档</w:t>
      </w:r>
      <w:r w:rsidRPr="00C876FD">
        <w:rPr>
          <w:rFonts w:ascii="Times New Roman" w:eastAsia="仿宋" w:hAnsi="Times New Roman" w:cs="Times New Roman"/>
          <w:color w:val="000000" w:themeColor="text1"/>
          <w:sz w:val="32"/>
          <w:szCs w:val="32"/>
        </w:rPr>
        <w:t>资料包括：（</w:t>
      </w:r>
      <w:r w:rsidRPr="00C876FD">
        <w:rPr>
          <w:rFonts w:ascii="Times New Roman" w:eastAsia="仿宋" w:hAnsi="Times New Roman" w:cs="Times New Roman"/>
          <w:color w:val="000000" w:themeColor="text1"/>
          <w:sz w:val="32"/>
          <w:szCs w:val="32"/>
        </w:rPr>
        <w:t>1</w:t>
      </w:r>
      <w:r w:rsidRPr="00C876FD">
        <w:rPr>
          <w:rFonts w:ascii="Times New Roman" w:eastAsia="仿宋" w:hAnsi="Times New Roman" w:cs="Times New Roman"/>
          <w:color w:val="000000" w:themeColor="text1"/>
          <w:sz w:val="32"/>
          <w:szCs w:val="32"/>
        </w:rPr>
        <w:t>）</w:t>
      </w:r>
      <w:r w:rsidRPr="00C876FD">
        <w:rPr>
          <w:rFonts w:ascii="Times New Roman" w:eastAsia="仿宋" w:hAnsi="Times New Roman" w:cs="Times New Roman" w:hint="eastAsia"/>
          <w:color w:val="000000" w:themeColor="text1"/>
          <w:sz w:val="32"/>
          <w:szCs w:val="32"/>
        </w:rPr>
        <w:t>预拌</w:t>
      </w:r>
      <w:r w:rsidRPr="00C876FD">
        <w:rPr>
          <w:rFonts w:ascii="Times New Roman" w:eastAsia="仿宋" w:hAnsi="Times New Roman" w:cs="Times New Roman"/>
          <w:color w:val="000000" w:themeColor="text1"/>
          <w:sz w:val="32"/>
          <w:szCs w:val="32"/>
        </w:rPr>
        <w:t>混凝土</w:t>
      </w:r>
      <w:r w:rsidRPr="00C876FD">
        <w:rPr>
          <w:rFonts w:ascii="Times New Roman" w:eastAsia="仿宋" w:hAnsi="Times New Roman" w:cs="Times New Roman" w:hint="eastAsia"/>
          <w:color w:val="000000" w:themeColor="text1"/>
          <w:sz w:val="32"/>
          <w:szCs w:val="32"/>
        </w:rPr>
        <w:t>产品</w:t>
      </w:r>
      <w:r w:rsidRPr="00C876FD">
        <w:rPr>
          <w:rFonts w:ascii="Times New Roman" w:eastAsia="仿宋" w:hAnsi="Times New Roman" w:cs="Times New Roman"/>
          <w:color w:val="000000" w:themeColor="text1"/>
          <w:sz w:val="32"/>
          <w:szCs w:val="32"/>
        </w:rPr>
        <w:t>合格证；（</w:t>
      </w:r>
      <w:r w:rsidRPr="00C876FD">
        <w:rPr>
          <w:rFonts w:ascii="Times New Roman" w:eastAsia="仿宋" w:hAnsi="Times New Roman" w:cs="Times New Roman"/>
          <w:color w:val="000000" w:themeColor="text1"/>
          <w:sz w:val="32"/>
          <w:szCs w:val="32"/>
        </w:rPr>
        <w:t>2</w:t>
      </w:r>
      <w:r w:rsidRPr="00C876FD">
        <w:rPr>
          <w:rFonts w:ascii="Times New Roman" w:eastAsia="仿宋" w:hAnsi="Times New Roman" w:cs="Times New Roman"/>
          <w:color w:val="000000" w:themeColor="text1"/>
          <w:sz w:val="32"/>
          <w:szCs w:val="32"/>
        </w:rPr>
        <w:t>）混凝土强度试验报告；（</w:t>
      </w:r>
      <w:r w:rsidRPr="00C876FD">
        <w:rPr>
          <w:rFonts w:ascii="Times New Roman" w:eastAsia="仿宋" w:hAnsi="Times New Roman" w:cs="Times New Roman"/>
          <w:color w:val="000000" w:themeColor="text1"/>
          <w:sz w:val="32"/>
          <w:szCs w:val="32"/>
        </w:rPr>
        <w:t>3</w:t>
      </w:r>
      <w:r w:rsidRPr="00C876FD">
        <w:rPr>
          <w:rFonts w:ascii="Times New Roman" w:eastAsia="仿宋" w:hAnsi="Times New Roman" w:cs="Times New Roman"/>
          <w:color w:val="000000" w:themeColor="text1"/>
          <w:sz w:val="32"/>
          <w:szCs w:val="32"/>
        </w:rPr>
        <w:t>）混凝土强度统计</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评定记录；（</w:t>
      </w:r>
      <w:r w:rsidRPr="00C876FD">
        <w:rPr>
          <w:rFonts w:ascii="Times New Roman" w:eastAsia="仿宋" w:hAnsi="Times New Roman" w:cs="Times New Roman"/>
          <w:color w:val="000000" w:themeColor="text1"/>
          <w:sz w:val="32"/>
          <w:szCs w:val="32"/>
        </w:rPr>
        <w:t>4</w:t>
      </w:r>
      <w:r w:rsidRPr="00C876FD">
        <w:rPr>
          <w:rFonts w:ascii="Times New Roman" w:eastAsia="仿宋" w:hAnsi="Times New Roman" w:cs="Times New Roman"/>
          <w:color w:val="000000" w:themeColor="text1"/>
          <w:sz w:val="32"/>
          <w:szCs w:val="32"/>
        </w:rPr>
        <w:t>）</w:t>
      </w:r>
      <w:r w:rsidRPr="00C876FD">
        <w:rPr>
          <w:rFonts w:ascii="Times New Roman" w:eastAsia="仿宋" w:hAnsi="Times New Roman" w:cs="Times New Roman"/>
          <w:color w:val="000000" w:themeColor="text1"/>
          <w:sz w:val="32"/>
          <w:szCs w:val="32"/>
        </w:rPr>
        <w:lastRenderedPageBreak/>
        <w:t>混凝土抗渗试验报告等性能</w:t>
      </w:r>
      <w:r w:rsidRPr="00C876FD">
        <w:rPr>
          <w:rFonts w:ascii="Times New Roman" w:eastAsia="仿宋" w:hAnsi="Times New Roman" w:cs="Times New Roman" w:hint="eastAsia"/>
          <w:color w:val="000000" w:themeColor="text1"/>
          <w:sz w:val="32"/>
          <w:szCs w:val="32"/>
        </w:rPr>
        <w:t>试验</w:t>
      </w:r>
      <w:r w:rsidRPr="00C876FD">
        <w:rPr>
          <w:rFonts w:ascii="Times New Roman" w:eastAsia="仿宋" w:hAnsi="Times New Roman" w:cs="Times New Roman"/>
          <w:color w:val="000000" w:themeColor="text1"/>
          <w:sz w:val="32"/>
          <w:szCs w:val="32"/>
        </w:rPr>
        <w:t>报告；（</w:t>
      </w:r>
      <w:r w:rsidRPr="00C876FD">
        <w:rPr>
          <w:rFonts w:ascii="Times New Roman" w:eastAsia="仿宋" w:hAnsi="Times New Roman" w:cs="Times New Roman"/>
          <w:color w:val="000000" w:themeColor="text1"/>
          <w:sz w:val="32"/>
          <w:szCs w:val="32"/>
        </w:rPr>
        <w:t>5</w:t>
      </w:r>
      <w:r w:rsidRPr="00C876FD">
        <w:rPr>
          <w:rFonts w:ascii="Times New Roman" w:eastAsia="仿宋" w:hAnsi="Times New Roman" w:cs="Times New Roman"/>
          <w:color w:val="000000" w:themeColor="text1"/>
          <w:sz w:val="32"/>
          <w:szCs w:val="32"/>
        </w:rPr>
        <w:t>）特殊情况下，提供砂、石、水泥放射性</w:t>
      </w:r>
      <w:r w:rsidRPr="00C876FD">
        <w:rPr>
          <w:rFonts w:ascii="Times New Roman" w:eastAsia="仿宋" w:hAnsi="Times New Roman" w:cs="Times New Roman" w:hint="eastAsia"/>
          <w:color w:val="000000" w:themeColor="text1"/>
          <w:sz w:val="32"/>
          <w:szCs w:val="32"/>
        </w:rPr>
        <w:t>试验</w:t>
      </w:r>
      <w:r w:rsidRPr="00C876FD">
        <w:rPr>
          <w:rFonts w:ascii="Times New Roman" w:eastAsia="仿宋" w:hAnsi="Times New Roman" w:cs="Times New Roman"/>
          <w:color w:val="000000" w:themeColor="text1"/>
          <w:sz w:val="32"/>
          <w:szCs w:val="32"/>
        </w:rPr>
        <w:t>报告</w:t>
      </w:r>
      <w:r w:rsidRPr="00C876FD">
        <w:rPr>
          <w:rFonts w:ascii="Times New Roman" w:eastAsia="仿宋" w:hAnsi="Times New Roman" w:cs="Times New Roman" w:hint="eastAsia"/>
          <w:color w:val="000000" w:themeColor="text1"/>
          <w:sz w:val="32"/>
          <w:szCs w:val="32"/>
        </w:rPr>
        <w:t>和</w:t>
      </w:r>
      <w:r w:rsidRPr="00C876FD">
        <w:rPr>
          <w:rFonts w:ascii="Times New Roman" w:eastAsia="仿宋" w:hAnsi="Times New Roman" w:cs="Times New Roman"/>
          <w:color w:val="000000" w:themeColor="text1"/>
          <w:sz w:val="32"/>
          <w:szCs w:val="32"/>
        </w:rPr>
        <w:t>混凝土碱总</w:t>
      </w:r>
      <w:r w:rsidRPr="00C876FD">
        <w:rPr>
          <w:rFonts w:ascii="Times New Roman" w:eastAsia="仿宋" w:hAnsi="Times New Roman" w:cs="Times New Roman" w:hint="eastAsia"/>
          <w:color w:val="000000" w:themeColor="text1"/>
          <w:sz w:val="32"/>
          <w:szCs w:val="32"/>
        </w:rPr>
        <w:t>含</w:t>
      </w:r>
      <w:r w:rsidRPr="00C876FD">
        <w:rPr>
          <w:rFonts w:ascii="Times New Roman" w:eastAsia="仿宋" w:hAnsi="Times New Roman" w:cs="Times New Roman"/>
          <w:color w:val="000000" w:themeColor="text1"/>
          <w:sz w:val="32"/>
          <w:szCs w:val="32"/>
        </w:rPr>
        <w:t>量计算书等</w:t>
      </w:r>
      <w:r w:rsidRPr="00C876FD">
        <w:rPr>
          <w:rFonts w:ascii="Times New Roman" w:eastAsia="仿宋" w:hAnsi="Times New Roman" w:cs="Times New Roman" w:hint="eastAsia"/>
          <w:color w:val="000000" w:themeColor="text1"/>
          <w:sz w:val="32"/>
          <w:szCs w:val="32"/>
        </w:rPr>
        <w:t>与</w:t>
      </w:r>
      <w:r w:rsidRPr="00C876FD">
        <w:rPr>
          <w:rFonts w:ascii="Times New Roman" w:eastAsia="仿宋" w:hAnsi="Times New Roman" w:cs="Times New Roman"/>
          <w:color w:val="000000" w:themeColor="text1"/>
          <w:sz w:val="32"/>
          <w:szCs w:val="32"/>
        </w:rPr>
        <w:t>耐久性相关的</w:t>
      </w:r>
      <w:r w:rsidRPr="00C876FD">
        <w:rPr>
          <w:rFonts w:ascii="Times New Roman" w:eastAsia="仿宋" w:hAnsi="Times New Roman" w:cs="Times New Roman" w:hint="eastAsia"/>
          <w:color w:val="000000" w:themeColor="text1"/>
          <w:sz w:val="32"/>
          <w:szCs w:val="32"/>
        </w:rPr>
        <w:t>资料</w:t>
      </w:r>
      <w:r w:rsidRPr="00C876FD">
        <w:rPr>
          <w:rFonts w:ascii="Times New Roman" w:eastAsia="仿宋" w:hAnsi="Times New Roman" w:cs="Times New Roman"/>
          <w:color w:val="000000" w:themeColor="text1"/>
          <w:sz w:val="32"/>
          <w:szCs w:val="32"/>
        </w:rPr>
        <w:t>。</w:t>
      </w:r>
    </w:p>
    <w:p w:rsidR="000E53A4" w:rsidRDefault="000E53A4">
      <w:pPr>
        <w:pStyle w:val="1"/>
        <w:keepNext w:val="0"/>
        <w:keepLines w:val="0"/>
        <w:overflowPunct w:val="0"/>
        <w:spacing w:line="460" w:lineRule="exact"/>
        <w:contextualSpacing/>
        <w:jc w:val="left"/>
        <w:rPr>
          <w:rFonts w:ascii="Times New Roman" w:eastAsia="仿宋" w:hAnsi="Times New Roman" w:cs="Times New Roman"/>
          <w:color w:val="000000" w:themeColor="text1"/>
        </w:rPr>
      </w:pPr>
      <w:bookmarkStart w:id="28" w:name="_Toc27136"/>
    </w:p>
    <w:p w:rsidR="00380E37" w:rsidRPr="00C876FD" w:rsidRDefault="002E5C2A" w:rsidP="000E53A4">
      <w:pPr>
        <w:pStyle w:val="1"/>
        <w:keepNext w:val="0"/>
        <w:keepLines w:val="0"/>
        <w:overflowPunct w:val="0"/>
        <w:spacing w:line="460" w:lineRule="exact"/>
        <w:ind w:firstLineChars="150" w:firstLine="542"/>
        <w:contextualSpacing/>
        <w:jc w:val="left"/>
        <w:rPr>
          <w:rFonts w:ascii="Times New Roman" w:eastAsia="仿宋" w:hAnsi="Times New Roman" w:cs="Times New Roman"/>
          <w:color w:val="000000" w:themeColor="text1"/>
        </w:rPr>
      </w:pPr>
      <w:r w:rsidRPr="00C876FD">
        <w:rPr>
          <w:rFonts w:ascii="Times New Roman" w:eastAsia="仿宋" w:hAnsi="Times New Roman" w:cs="Times New Roman"/>
          <w:color w:val="000000" w:themeColor="text1"/>
        </w:rPr>
        <w:t>十二、质量责任</w:t>
      </w:r>
      <w:bookmarkEnd w:id="28"/>
    </w:p>
    <w:p w:rsidR="00380E37" w:rsidRPr="00C876FD" w:rsidRDefault="002E5C2A">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1</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预拌混凝土</w:t>
      </w:r>
      <w:r w:rsidR="00564181">
        <w:rPr>
          <w:rFonts w:ascii="Times New Roman" w:eastAsia="仿宋" w:hAnsi="Times New Roman" w:cs="Times New Roman" w:hint="eastAsia"/>
          <w:color w:val="000000" w:themeColor="text1"/>
          <w:sz w:val="32"/>
          <w:szCs w:val="32"/>
        </w:rPr>
        <w:t>生产企业</w:t>
      </w:r>
      <w:r w:rsidRPr="00C876FD">
        <w:rPr>
          <w:rFonts w:ascii="Times New Roman" w:eastAsia="仿宋" w:hAnsi="Times New Roman" w:cs="Times New Roman"/>
          <w:color w:val="000000" w:themeColor="text1"/>
          <w:sz w:val="32"/>
          <w:szCs w:val="32"/>
        </w:rPr>
        <w:t>对</w:t>
      </w:r>
      <w:r w:rsidR="00564181">
        <w:rPr>
          <w:rFonts w:ascii="Times New Roman" w:eastAsia="仿宋" w:hAnsi="Times New Roman" w:cs="Times New Roman"/>
          <w:color w:val="000000" w:themeColor="text1"/>
          <w:sz w:val="32"/>
          <w:szCs w:val="32"/>
        </w:rPr>
        <w:t>原材料质量、生产技术确定、生产过程控制、混凝土交付负有责任；</w:t>
      </w:r>
      <w:r w:rsidR="00564181">
        <w:rPr>
          <w:rFonts w:ascii="Times New Roman" w:eastAsia="仿宋" w:hAnsi="Times New Roman" w:cs="Times New Roman" w:hint="eastAsia"/>
          <w:color w:val="000000" w:themeColor="text1"/>
          <w:sz w:val="32"/>
          <w:szCs w:val="32"/>
        </w:rPr>
        <w:t>施工单位</w:t>
      </w:r>
      <w:r w:rsidRPr="00C876FD">
        <w:rPr>
          <w:rFonts w:ascii="Times New Roman" w:eastAsia="仿宋" w:hAnsi="Times New Roman" w:cs="Times New Roman"/>
          <w:color w:val="000000" w:themeColor="text1"/>
          <w:sz w:val="32"/>
          <w:szCs w:val="32"/>
        </w:rPr>
        <w:t>对混凝土接收、混凝土浇筑、混凝土养护负有责任。</w:t>
      </w:r>
    </w:p>
    <w:p w:rsidR="00E7099F" w:rsidRPr="00C876FD" w:rsidRDefault="002E5C2A">
      <w:pPr>
        <w:overflowPunct w:val="0"/>
        <w:spacing w:line="460" w:lineRule="exact"/>
        <w:ind w:firstLineChars="200" w:firstLine="640"/>
        <w:contextualSpacing/>
        <w:jc w:val="left"/>
        <w:rPr>
          <w:rFonts w:ascii="Times New Roman" w:eastAsia="仿宋" w:hAnsi="Times New Roman" w:cs="Times New Roman"/>
          <w:strike/>
          <w:color w:val="000000" w:themeColor="text1"/>
          <w:sz w:val="32"/>
          <w:szCs w:val="32"/>
        </w:rPr>
      </w:pPr>
      <w:r w:rsidRPr="00C876FD">
        <w:rPr>
          <w:rFonts w:ascii="Times New Roman" w:eastAsia="仿宋" w:hAnsi="Times New Roman" w:cs="Times New Roman"/>
          <w:color w:val="000000" w:themeColor="text1"/>
          <w:sz w:val="32"/>
          <w:szCs w:val="32"/>
        </w:rPr>
        <w:t>2</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预拌混凝土质量评定应按《预拌混凝土》</w:t>
      </w:r>
      <w:r w:rsidRPr="00C876FD">
        <w:rPr>
          <w:rFonts w:ascii="Times New Roman" w:eastAsia="仿宋" w:hAnsi="Times New Roman" w:cs="Times New Roman"/>
          <w:color w:val="000000" w:themeColor="text1"/>
          <w:sz w:val="32"/>
          <w:szCs w:val="32"/>
        </w:rPr>
        <w:t>GB/T14902</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《混凝土结构工程施工质量验收规范》</w:t>
      </w:r>
      <w:r w:rsidRPr="00C876FD">
        <w:rPr>
          <w:rFonts w:ascii="Times New Roman" w:eastAsia="仿宋" w:hAnsi="Times New Roman" w:cs="Times New Roman"/>
          <w:color w:val="000000" w:themeColor="text1"/>
          <w:sz w:val="32"/>
          <w:szCs w:val="32"/>
        </w:rPr>
        <w:t>GB50204</w:t>
      </w:r>
      <w:r w:rsidRPr="00C876FD">
        <w:rPr>
          <w:rFonts w:ascii="Times New Roman" w:eastAsia="仿宋" w:hAnsi="Times New Roman" w:cs="Times New Roman"/>
          <w:color w:val="000000" w:themeColor="text1"/>
          <w:sz w:val="32"/>
          <w:szCs w:val="32"/>
        </w:rPr>
        <w:t>规定和合同约定进行</w:t>
      </w:r>
      <w:r w:rsidRPr="00C876FD">
        <w:rPr>
          <w:rFonts w:ascii="Times New Roman" w:eastAsia="仿宋" w:hAnsi="Times New Roman" w:cs="Times New Roman" w:hint="eastAsia"/>
          <w:color w:val="000000" w:themeColor="text1"/>
          <w:sz w:val="32"/>
          <w:szCs w:val="32"/>
        </w:rPr>
        <w:t>。</w:t>
      </w:r>
    </w:p>
    <w:p w:rsidR="00380E37" w:rsidRPr="00C876FD" w:rsidRDefault="002E5C2A">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3</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因随意往预拌混凝土中加水造成</w:t>
      </w:r>
      <w:r w:rsidRPr="00C876FD">
        <w:rPr>
          <w:rFonts w:ascii="Times New Roman" w:eastAsia="仿宋" w:hAnsi="Times New Roman" w:cs="Times New Roman" w:hint="eastAsia"/>
          <w:color w:val="000000" w:themeColor="text1"/>
          <w:sz w:val="32"/>
          <w:szCs w:val="32"/>
        </w:rPr>
        <w:t>质量</w:t>
      </w:r>
      <w:r w:rsidRPr="00C876FD">
        <w:rPr>
          <w:rFonts w:ascii="Times New Roman" w:eastAsia="仿宋" w:hAnsi="Times New Roman" w:cs="Times New Roman"/>
          <w:color w:val="000000" w:themeColor="text1"/>
          <w:sz w:val="32"/>
          <w:szCs w:val="32"/>
        </w:rPr>
        <w:t>不合格的，由加水</w:t>
      </w:r>
      <w:r w:rsidR="00225461">
        <w:rPr>
          <w:rFonts w:ascii="Times New Roman" w:eastAsia="仿宋" w:hAnsi="Times New Roman" w:cs="Times New Roman" w:hint="eastAsia"/>
          <w:color w:val="000000" w:themeColor="text1"/>
          <w:sz w:val="32"/>
          <w:szCs w:val="32"/>
        </w:rPr>
        <w:t>行为责任单位</w:t>
      </w:r>
      <w:r w:rsidRPr="00C876FD">
        <w:rPr>
          <w:rFonts w:ascii="Times New Roman" w:eastAsia="仿宋" w:hAnsi="Times New Roman" w:cs="Times New Roman"/>
          <w:color w:val="000000" w:themeColor="text1"/>
          <w:sz w:val="32"/>
          <w:szCs w:val="32"/>
        </w:rPr>
        <w:t>承担全部责任。</w:t>
      </w:r>
    </w:p>
    <w:p w:rsidR="00380E37" w:rsidRPr="00C876FD" w:rsidRDefault="002E5C2A">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4</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供需双方</w:t>
      </w:r>
      <w:r w:rsidRPr="00C876FD">
        <w:rPr>
          <w:rFonts w:ascii="Times New Roman" w:eastAsia="仿宋" w:hAnsi="Times New Roman" w:cs="Times New Roman" w:hint="eastAsia"/>
          <w:color w:val="000000" w:themeColor="text1"/>
          <w:sz w:val="32"/>
          <w:szCs w:val="32"/>
        </w:rPr>
        <w:t>均</w:t>
      </w:r>
      <w:r w:rsidRPr="00C876FD">
        <w:rPr>
          <w:rFonts w:ascii="Times New Roman" w:eastAsia="仿宋" w:hAnsi="Times New Roman" w:cs="Times New Roman"/>
          <w:color w:val="000000" w:themeColor="text1"/>
          <w:sz w:val="32"/>
          <w:szCs w:val="32"/>
        </w:rPr>
        <w:t>不得要求对方承担</w:t>
      </w:r>
      <w:r w:rsidRPr="00C876FD">
        <w:rPr>
          <w:rFonts w:ascii="Times New Roman" w:eastAsia="仿宋" w:hAnsi="Times New Roman" w:cs="Times New Roman" w:hint="eastAsia"/>
          <w:color w:val="000000" w:themeColor="text1"/>
          <w:sz w:val="32"/>
          <w:szCs w:val="32"/>
        </w:rPr>
        <w:t>相关技术</w:t>
      </w:r>
      <w:r w:rsidRPr="00C876FD">
        <w:rPr>
          <w:rFonts w:ascii="Times New Roman" w:eastAsia="仿宋" w:hAnsi="Times New Roman" w:cs="Times New Roman"/>
          <w:color w:val="000000" w:themeColor="text1"/>
          <w:sz w:val="32"/>
          <w:szCs w:val="32"/>
        </w:rPr>
        <w:t>标准规定和合同约定以外的任何责任。</w:t>
      </w:r>
    </w:p>
    <w:p w:rsidR="00380E37" w:rsidRPr="00C876FD" w:rsidRDefault="002E5C2A">
      <w:pPr>
        <w:overflowPunct w:val="0"/>
        <w:spacing w:line="460" w:lineRule="exact"/>
        <w:ind w:firstLineChars="200" w:firstLine="640"/>
        <w:contextualSpacing/>
        <w:jc w:val="left"/>
        <w:rPr>
          <w:rFonts w:ascii="Times New Roman" w:eastAsia="仿宋" w:hAnsi="Times New Roman" w:cs="Times New Roman"/>
          <w:color w:val="000000" w:themeColor="text1"/>
          <w:sz w:val="32"/>
          <w:szCs w:val="32"/>
        </w:rPr>
      </w:pPr>
      <w:r w:rsidRPr="00C876FD">
        <w:rPr>
          <w:rFonts w:ascii="Times New Roman" w:eastAsia="仿宋" w:hAnsi="Times New Roman" w:cs="Times New Roman"/>
          <w:color w:val="000000" w:themeColor="text1"/>
          <w:sz w:val="32"/>
          <w:szCs w:val="32"/>
        </w:rPr>
        <w:t>5</w:t>
      </w:r>
      <w:r w:rsidRPr="00C876FD">
        <w:rPr>
          <w:rFonts w:ascii="Times New Roman" w:eastAsia="仿宋" w:hAnsi="Times New Roman" w:cs="Times New Roman" w:hint="eastAsia"/>
          <w:color w:val="000000" w:themeColor="text1"/>
          <w:sz w:val="32"/>
          <w:szCs w:val="32"/>
        </w:rPr>
        <w:t>、</w:t>
      </w:r>
      <w:r w:rsidRPr="00C876FD">
        <w:rPr>
          <w:rFonts w:ascii="Times New Roman" w:eastAsia="仿宋" w:hAnsi="Times New Roman" w:cs="Times New Roman"/>
          <w:color w:val="000000" w:themeColor="text1"/>
          <w:sz w:val="32"/>
          <w:szCs w:val="32"/>
        </w:rPr>
        <w:t>供需双方因预拌混凝土质量评定结果发生争议时，经有仲裁资格的机构进行鉴定，责任方应承担</w:t>
      </w:r>
      <w:r w:rsidRPr="00C876FD">
        <w:rPr>
          <w:rFonts w:ascii="Times New Roman" w:eastAsia="仿宋" w:hAnsi="Times New Roman" w:cs="Times New Roman" w:hint="eastAsia"/>
          <w:color w:val="000000" w:themeColor="text1"/>
          <w:sz w:val="32"/>
          <w:szCs w:val="32"/>
        </w:rPr>
        <w:t>相应</w:t>
      </w:r>
      <w:r w:rsidRPr="00C876FD">
        <w:rPr>
          <w:rFonts w:ascii="Times New Roman" w:eastAsia="仿宋" w:hAnsi="Times New Roman" w:cs="Times New Roman"/>
          <w:color w:val="000000" w:themeColor="text1"/>
          <w:sz w:val="32"/>
          <w:szCs w:val="32"/>
        </w:rPr>
        <w:t>责任。</w:t>
      </w:r>
    </w:p>
    <w:p w:rsidR="00380E37" w:rsidRPr="00C876FD" w:rsidRDefault="00380E37">
      <w:pPr>
        <w:overflowPunct w:val="0"/>
        <w:snapToGrid w:val="0"/>
        <w:spacing w:line="520" w:lineRule="exact"/>
        <w:ind w:firstLineChars="200" w:firstLine="640"/>
        <w:contextualSpacing/>
        <w:jc w:val="left"/>
        <w:rPr>
          <w:rFonts w:ascii="Times New Roman" w:eastAsia="仿宋" w:hAnsi="Times New Roman" w:cs="Times New Roman"/>
          <w:color w:val="000000" w:themeColor="text1"/>
          <w:sz w:val="32"/>
          <w:szCs w:val="32"/>
        </w:rPr>
      </w:pPr>
    </w:p>
    <w:sectPr w:rsidR="00380E37" w:rsidRPr="00C876FD" w:rsidSect="00380E37">
      <w:footerReference w:type="default" r:id="rId9"/>
      <w:pgSz w:w="11906" w:h="16838"/>
      <w:pgMar w:top="1440" w:right="1800" w:bottom="1440" w:left="1800" w:header="851" w:footer="992" w:gutter="0"/>
      <w:pgNumType w:start="1"/>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456271F" w15:done="0"/>
  <w15:commentEx w15:paraId="2DBC4408" w15:done="0"/>
  <w15:commentEx w15:paraId="52B2F159" w15:done="0"/>
  <w15:commentEx w15:paraId="65647E6E" w15:done="0"/>
  <w15:commentEx w15:paraId="3E507FAE" w15:done="0"/>
  <w15:commentEx w15:paraId="0EE9F694" w15:done="0"/>
  <w15:commentEx w15:paraId="13D014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48E61" w16cex:dateUtc="2020-10-16T13:25:00Z"/>
  <w16cex:commentExtensible w16cex:durableId="233580D1" w16cex:dateUtc="2020-10-17T06:40:00Z"/>
  <w16cex:commentExtensible w16cex:durableId="23389F5D" w16cex:dateUtc="2020-10-19T15:27:00Z"/>
  <w16cex:commentExtensible w16cex:durableId="2338A225" w16cex:dateUtc="2020-10-19T15:39:00Z"/>
  <w16cex:commentExtensible w16cex:durableId="2338A3B3" w16cex:dateUtc="2020-10-19T15:45:00Z"/>
  <w16cex:commentExtensible w16cex:durableId="2338A854" w16cex:dateUtc="2020-10-19T16:05:00Z"/>
  <w16cex:commentExtensible w16cex:durableId="2338AACD" w16cex:dateUtc="2020-10-19T1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56271F" w16cid:durableId="23348E61"/>
  <w16cid:commentId w16cid:paraId="2DBC4408" w16cid:durableId="233580D1"/>
  <w16cid:commentId w16cid:paraId="52B2F159" w16cid:durableId="23389F5D"/>
  <w16cid:commentId w16cid:paraId="65647E6E" w16cid:durableId="2338A225"/>
  <w16cid:commentId w16cid:paraId="3E507FAE" w16cid:durableId="2338A3B3"/>
  <w16cid:commentId w16cid:paraId="0EE9F694" w16cid:durableId="2338A854"/>
  <w16cid:commentId w16cid:paraId="13D014E9" w16cid:durableId="2338AAC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9B6" w:rsidRDefault="00F059B6" w:rsidP="00380E37">
      <w:r>
        <w:separator/>
      </w:r>
    </w:p>
  </w:endnote>
  <w:endnote w:type="continuationSeparator" w:id="0">
    <w:p w:rsidR="00F059B6" w:rsidRDefault="00F059B6" w:rsidP="00380E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宋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宋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DE5" w:rsidRDefault="00025DE5">
    <w:pPr>
      <w:pStyle w:val="a4"/>
      <w:jc w:val="center"/>
    </w:pPr>
  </w:p>
  <w:p w:rsidR="00025DE5" w:rsidRDefault="00F061C1">
    <w:pPr>
      <w:pStyle w:val="a4"/>
      <w:jc w:val="center"/>
      <w:rPr>
        <w:sz w:val="21"/>
        <w:szCs w:val="21"/>
      </w:rPr>
    </w:pPr>
    <w:r w:rsidRPr="00F061C1">
      <w:rPr>
        <w:sz w:val="21"/>
      </w:rPr>
      <w:pict>
        <v:shapetype id="_x0000_t202" coordsize="21600,21600" o:spt="202" path="m,l,21600r21600,l21600,xe">
          <v:stroke joinstyle="miter"/>
          <v:path gradientshapeok="t" o:connecttype="rect"/>
        </v:shapetype>
        <v:shape id="文本框 1025" o:spid="_x0000_s2050" type="#_x0000_t202" style="position:absolute;left:0;text-align:left;margin-left:197.25pt;margin-top:1.05pt;width:2in;height:2in;z-index:251659264;mso-wrap-style:none;mso-position-horizontal-relative:margin" o:gfxdata="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PmP3+DV&#10;AAAACQEAAA8AAAAAAAAAAQAgAAAAIgAAAGRycy9kb3ducmV2LnhtbFBLAQIUABQAAAAIAIdO4kCK&#10;LCCisQEAAE4DAAAOAAAAAAAAAAEAIAAAACQBAABkcnMvZTJvRG9jLnhtbFBLBQYAAAAABgAGAFkB&#10;AABHBQAAAAA=&#10;" filled="f" stroked="f">
          <v:textbox style="mso-fit-shape-to-text:t" inset="0,0,0,0">
            <w:txbxContent>
              <w:p w:rsidR="00025DE5" w:rsidRDefault="00F061C1">
                <w:pPr>
                  <w:pStyle w:val="a4"/>
                  <w:jc w:val="center"/>
                  <w:rPr>
                    <w:sz w:val="21"/>
                    <w:szCs w:val="21"/>
                  </w:rPr>
                </w:pPr>
                <w:r w:rsidRPr="00F061C1">
                  <w:rPr>
                    <w:sz w:val="24"/>
                    <w:szCs w:val="24"/>
                  </w:rPr>
                  <w:fldChar w:fldCharType="begin"/>
                </w:r>
                <w:r w:rsidR="00025DE5">
                  <w:rPr>
                    <w:sz w:val="24"/>
                    <w:szCs w:val="24"/>
                  </w:rPr>
                  <w:instrText xml:space="preserve"> PAGE   \* MERGEFORMAT </w:instrText>
                </w:r>
                <w:r w:rsidRPr="00F061C1">
                  <w:rPr>
                    <w:sz w:val="24"/>
                    <w:szCs w:val="24"/>
                  </w:rPr>
                  <w:fldChar w:fldCharType="separate"/>
                </w:r>
                <w:r w:rsidR="00C40ABA" w:rsidRPr="00C40ABA">
                  <w:rPr>
                    <w:noProof/>
                  </w:rPr>
                  <w:t>I</w:t>
                </w:r>
                <w:r>
                  <w:rPr>
                    <w:sz w:val="24"/>
                    <w:szCs w:val="24"/>
                    <w:lang w:val="zh-CN"/>
                  </w:rPr>
                  <w:fldChar w:fldCharType="end"/>
                </w:r>
              </w:p>
            </w:txbxContent>
          </v:textbox>
          <w10:wrap anchorx="margin"/>
        </v:shape>
      </w:pict>
    </w:r>
  </w:p>
  <w:p w:rsidR="00025DE5" w:rsidRDefault="00025DE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77459"/>
    </w:sdtPr>
    <w:sdtContent>
      <w:p w:rsidR="00025DE5" w:rsidRDefault="00025DE5">
        <w:pPr>
          <w:pStyle w:val="a4"/>
          <w:jc w:val="center"/>
        </w:pPr>
      </w:p>
      <w:p w:rsidR="00025DE5" w:rsidRDefault="00F061C1">
        <w:pPr>
          <w:pStyle w:val="a4"/>
          <w:jc w:val="center"/>
        </w:pPr>
        <w:r w:rsidRPr="00F061C1">
          <w:fldChar w:fldCharType="begin"/>
        </w:r>
        <w:r w:rsidR="00025DE5">
          <w:instrText xml:space="preserve"> PAGE   \* MERGEFORMAT </w:instrText>
        </w:r>
        <w:r w:rsidRPr="00F061C1">
          <w:fldChar w:fldCharType="separate"/>
        </w:r>
        <w:r w:rsidR="00C40ABA" w:rsidRPr="00C40ABA">
          <w:rPr>
            <w:noProof/>
            <w:lang w:val="zh-CN"/>
          </w:rPr>
          <w:t>1</w:t>
        </w:r>
        <w:r>
          <w:rPr>
            <w:lang w:val="zh-CN"/>
          </w:rPr>
          <w:fldChar w:fldCharType="end"/>
        </w:r>
      </w:p>
    </w:sdtContent>
  </w:sdt>
  <w:p w:rsidR="00025DE5" w:rsidRDefault="00025DE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9B6" w:rsidRDefault="00F059B6" w:rsidP="00380E37">
      <w:r>
        <w:separator/>
      </w:r>
    </w:p>
  </w:footnote>
  <w:footnote w:type="continuationSeparator" w:id="0">
    <w:p w:rsidR="00F059B6" w:rsidRDefault="00F059B6" w:rsidP="00380E3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u Jing">
    <w15:presenceInfo w15:providerId="Windows Live" w15:userId="3f2b7f30d77d1d0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86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5FF6"/>
    <w:rsid w:val="00003F94"/>
    <w:rsid w:val="00012DDA"/>
    <w:rsid w:val="00025DE5"/>
    <w:rsid w:val="0003018A"/>
    <w:rsid w:val="000318BA"/>
    <w:rsid w:val="0003305A"/>
    <w:rsid w:val="0004777A"/>
    <w:rsid w:val="00066F88"/>
    <w:rsid w:val="00074819"/>
    <w:rsid w:val="00092D6F"/>
    <w:rsid w:val="000A6097"/>
    <w:rsid w:val="000C0C7D"/>
    <w:rsid w:val="000C17A9"/>
    <w:rsid w:val="000C7D68"/>
    <w:rsid w:val="000E4071"/>
    <w:rsid w:val="000E53A4"/>
    <w:rsid w:val="000E76AD"/>
    <w:rsid w:val="000F4455"/>
    <w:rsid w:val="001024D9"/>
    <w:rsid w:val="001076E7"/>
    <w:rsid w:val="00127C42"/>
    <w:rsid w:val="00131A91"/>
    <w:rsid w:val="00141FBD"/>
    <w:rsid w:val="00145E15"/>
    <w:rsid w:val="00147B23"/>
    <w:rsid w:val="00154950"/>
    <w:rsid w:val="001620FA"/>
    <w:rsid w:val="00166A8C"/>
    <w:rsid w:val="00186BB0"/>
    <w:rsid w:val="001C0AC8"/>
    <w:rsid w:val="001C4F0A"/>
    <w:rsid w:val="001D2C86"/>
    <w:rsid w:val="001D56C6"/>
    <w:rsid w:val="001D5FB5"/>
    <w:rsid w:val="001E47BC"/>
    <w:rsid w:val="001E6BEB"/>
    <w:rsid w:val="001F0644"/>
    <w:rsid w:val="002019A7"/>
    <w:rsid w:val="00212FBB"/>
    <w:rsid w:val="002161E3"/>
    <w:rsid w:val="00221D39"/>
    <w:rsid w:val="00222348"/>
    <w:rsid w:val="00225461"/>
    <w:rsid w:val="002412A2"/>
    <w:rsid w:val="0027337C"/>
    <w:rsid w:val="00273978"/>
    <w:rsid w:val="00292858"/>
    <w:rsid w:val="002A76E5"/>
    <w:rsid w:val="002B4F7D"/>
    <w:rsid w:val="002C3EB9"/>
    <w:rsid w:val="002D5A66"/>
    <w:rsid w:val="002E5C2A"/>
    <w:rsid w:val="00302396"/>
    <w:rsid w:val="00302BB0"/>
    <w:rsid w:val="00305410"/>
    <w:rsid w:val="003243AA"/>
    <w:rsid w:val="00324F36"/>
    <w:rsid w:val="00345EB6"/>
    <w:rsid w:val="00347F81"/>
    <w:rsid w:val="00357B00"/>
    <w:rsid w:val="00363457"/>
    <w:rsid w:val="00374D52"/>
    <w:rsid w:val="00380E37"/>
    <w:rsid w:val="003873DD"/>
    <w:rsid w:val="0039030C"/>
    <w:rsid w:val="003B154B"/>
    <w:rsid w:val="003D175F"/>
    <w:rsid w:val="003D3EFA"/>
    <w:rsid w:val="00401C6D"/>
    <w:rsid w:val="00422265"/>
    <w:rsid w:val="00423A87"/>
    <w:rsid w:val="004267CF"/>
    <w:rsid w:val="004330AE"/>
    <w:rsid w:val="00452385"/>
    <w:rsid w:val="004549C7"/>
    <w:rsid w:val="0046018C"/>
    <w:rsid w:val="00465122"/>
    <w:rsid w:val="00467217"/>
    <w:rsid w:val="00477CBF"/>
    <w:rsid w:val="00482670"/>
    <w:rsid w:val="004850B8"/>
    <w:rsid w:val="004E4227"/>
    <w:rsid w:val="004E61EE"/>
    <w:rsid w:val="005002A1"/>
    <w:rsid w:val="0050519B"/>
    <w:rsid w:val="0050520D"/>
    <w:rsid w:val="00506BB7"/>
    <w:rsid w:val="005108A9"/>
    <w:rsid w:val="00510DBF"/>
    <w:rsid w:val="0051220A"/>
    <w:rsid w:val="005212FB"/>
    <w:rsid w:val="005216B0"/>
    <w:rsid w:val="005236B6"/>
    <w:rsid w:val="0053422B"/>
    <w:rsid w:val="00545FB2"/>
    <w:rsid w:val="00555002"/>
    <w:rsid w:val="00564181"/>
    <w:rsid w:val="00574B58"/>
    <w:rsid w:val="00586F6D"/>
    <w:rsid w:val="00595EF0"/>
    <w:rsid w:val="005A39AC"/>
    <w:rsid w:val="005B034F"/>
    <w:rsid w:val="005C5AC6"/>
    <w:rsid w:val="005C606A"/>
    <w:rsid w:val="005F2BCD"/>
    <w:rsid w:val="005F51B5"/>
    <w:rsid w:val="00621353"/>
    <w:rsid w:val="006224A4"/>
    <w:rsid w:val="00622667"/>
    <w:rsid w:val="0063496D"/>
    <w:rsid w:val="00636DED"/>
    <w:rsid w:val="00642948"/>
    <w:rsid w:val="006442A1"/>
    <w:rsid w:val="006474CF"/>
    <w:rsid w:val="006667FA"/>
    <w:rsid w:val="006723FD"/>
    <w:rsid w:val="00677CE5"/>
    <w:rsid w:val="006843BC"/>
    <w:rsid w:val="00686C31"/>
    <w:rsid w:val="0069404B"/>
    <w:rsid w:val="006A6F40"/>
    <w:rsid w:val="006E71FC"/>
    <w:rsid w:val="006E7979"/>
    <w:rsid w:val="007012C0"/>
    <w:rsid w:val="00702272"/>
    <w:rsid w:val="007022F9"/>
    <w:rsid w:val="007053EB"/>
    <w:rsid w:val="007143EB"/>
    <w:rsid w:val="00715729"/>
    <w:rsid w:val="00716574"/>
    <w:rsid w:val="00722535"/>
    <w:rsid w:val="007372AB"/>
    <w:rsid w:val="007532CB"/>
    <w:rsid w:val="0077146F"/>
    <w:rsid w:val="007772E6"/>
    <w:rsid w:val="007773C6"/>
    <w:rsid w:val="00780270"/>
    <w:rsid w:val="007A7278"/>
    <w:rsid w:val="007D58CD"/>
    <w:rsid w:val="007D62BA"/>
    <w:rsid w:val="007E12F6"/>
    <w:rsid w:val="007F1823"/>
    <w:rsid w:val="008116C8"/>
    <w:rsid w:val="008308F4"/>
    <w:rsid w:val="00845E08"/>
    <w:rsid w:val="00860875"/>
    <w:rsid w:val="00862A5B"/>
    <w:rsid w:val="00866C57"/>
    <w:rsid w:val="0087176F"/>
    <w:rsid w:val="00875009"/>
    <w:rsid w:val="00890A36"/>
    <w:rsid w:val="00895703"/>
    <w:rsid w:val="008A5E4B"/>
    <w:rsid w:val="008B4811"/>
    <w:rsid w:val="008D39E4"/>
    <w:rsid w:val="008E2FCC"/>
    <w:rsid w:val="008E7AF0"/>
    <w:rsid w:val="008F458C"/>
    <w:rsid w:val="00903913"/>
    <w:rsid w:val="00912D3B"/>
    <w:rsid w:val="00913F47"/>
    <w:rsid w:val="00942E5C"/>
    <w:rsid w:val="0094323F"/>
    <w:rsid w:val="00955912"/>
    <w:rsid w:val="0096447E"/>
    <w:rsid w:val="009713C5"/>
    <w:rsid w:val="0097386C"/>
    <w:rsid w:val="00976493"/>
    <w:rsid w:val="009905DD"/>
    <w:rsid w:val="00991D43"/>
    <w:rsid w:val="009936FC"/>
    <w:rsid w:val="009C02A0"/>
    <w:rsid w:val="009D33A1"/>
    <w:rsid w:val="009D36CE"/>
    <w:rsid w:val="009D7CFF"/>
    <w:rsid w:val="009F65C9"/>
    <w:rsid w:val="00A10039"/>
    <w:rsid w:val="00A16AE7"/>
    <w:rsid w:val="00A30EB7"/>
    <w:rsid w:val="00A4583F"/>
    <w:rsid w:val="00A54505"/>
    <w:rsid w:val="00A708C5"/>
    <w:rsid w:val="00A71324"/>
    <w:rsid w:val="00A757D4"/>
    <w:rsid w:val="00A84623"/>
    <w:rsid w:val="00A85EBC"/>
    <w:rsid w:val="00AA1466"/>
    <w:rsid w:val="00AA7718"/>
    <w:rsid w:val="00AB2A18"/>
    <w:rsid w:val="00AC2B6E"/>
    <w:rsid w:val="00AD2873"/>
    <w:rsid w:val="00AD780B"/>
    <w:rsid w:val="00AD7C62"/>
    <w:rsid w:val="00AE5821"/>
    <w:rsid w:val="00AE7FFB"/>
    <w:rsid w:val="00B074EA"/>
    <w:rsid w:val="00B1788D"/>
    <w:rsid w:val="00B576F9"/>
    <w:rsid w:val="00BA0D59"/>
    <w:rsid w:val="00BA6451"/>
    <w:rsid w:val="00BA68BC"/>
    <w:rsid w:val="00BA6F6C"/>
    <w:rsid w:val="00BB2EF7"/>
    <w:rsid w:val="00BB7B3A"/>
    <w:rsid w:val="00BC56E6"/>
    <w:rsid w:val="00BC5FF6"/>
    <w:rsid w:val="00BD124C"/>
    <w:rsid w:val="00BD151E"/>
    <w:rsid w:val="00BE012E"/>
    <w:rsid w:val="00BE39DD"/>
    <w:rsid w:val="00C16AD2"/>
    <w:rsid w:val="00C25210"/>
    <w:rsid w:val="00C255C8"/>
    <w:rsid w:val="00C40ABA"/>
    <w:rsid w:val="00C41D25"/>
    <w:rsid w:val="00C421D4"/>
    <w:rsid w:val="00C45368"/>
    <w:rsid w:val="00C45B1A"/>
    <w:rsid w:val="00C62E55"/>
    <w:rsid w:val="00C6326D"/>
    <w:rsid w:val="00C75B34"/>
    <w:rsid w:val="00C80783"/>
    <w:rsid w:val="00C838ED"/>
    <w:rsid w:val="00C876FD"/>
    <w:rsid w:val="00C94152"/>
    <w:rsid w:val="00CA6B91"/>
    <w:rsid w:val="00CD1843"/>
    <w:rsid w:val="00CD25F7"/>
    <w:rsid w:val="00CF5291"/>
    <w:rsid w:val="00D054F0"/>
    <w:rsid w:val="00D14787"/>
    <w:rsid w:val="00D308B7"/>
    <w:rsid w:val="00D50BE8"/>
    <w:rsid w:val="00D54275"/>
    <w:rsid w:val="00D62F9E"/>
    <w:rsid w:val="00D71C0E"/>
    <w:rsid w:val="00D775BD"/>
    <w:rsid w:val="00D95D58"/>
    <w:rsid w:val="00DA313E"/>
    <w:rsid w:val="00DB772A"/>
    <w:rsid w:val="00DB79C8"/>
    <w:rsid w:val="00DC4A0C"/>
    <w:rsid w:val="00DC7759"/>
    <w:rsid w:val="00DE3F7A"/>
    <w:rsid w:val="00E123A9"/>
    <w:rsid w:val="00E20C4E"/>
    <w:rsid w:val="00E25A88"/>
    <w:rsid w:val="00E3251A"/>
    <w:rsid w:val="00E34DBC"/>
    <w:rsid w:val="00E374D4"/>
    <w:rsid w:val="00E410F4"/>
    <w:rsid w:val="00E43E3D"/>
    <w:rsid w:val="00E5710B"/>
    <w:rsid w:val="00E64D84"/>
    <w:rsid w:val="00E7099F"/>
    <w:rsid w:val="00E71A15"/>
    <w:rsid w:val="00E750CB"/>
    <w:rsid w:val="00E866F7"/>
    <w:rsid w:val="00E93F1E"/>
    <w:rsid w:val="00E975E9"/>
    <w:rsid w:val="00EA7D3B"/>
    <w:rsid w:val="00EB5E6C"/>
    <w:rsid w:val="00ED3929"/>
    <w:rsid w:val="00ED4EA9"/>
    <w:rsid w:val="00ED76A5"/>
    <w:rsid w:val="00EF2456"/>
    <w:rsid w:val="00F059B6"/>
    <w:rsid w:val="00F061C1"/>
    <w:rsid w:val="00F15E44"/>
    <w:rsid w:val="00F30B08"/>
    <w:rsid w:val="00F507B9"/>
    <w:rsid w:val="00F568A6"/>
    <w:rsid w:val="00F748F7"/>
    <w:rsid w:val="00F821DB"/>
    <w:rsid w:val="00F90912"/>
    <w:rsid w:val="00F9331C"/>
    <w:rsid w:val="00F961A3"/>
    <w:rsid w:val="00FC75A4"/>
    <w:rsid w:val="00FC7E40"/>
    <w:rsid w:val="00FD063C"/>
    <w:rsid w:val="00FE4AFC"/>
    <w:rsid w:val="00FE6280"/>
    <w:rsid w:val="011338A4"/>
    <w:rsid w:val="013019FE"/>
    <w:rsid w:val="01710DCF"/>
    <w:rsid w:val="01C13600"/>
    <w:rsid w:val="01FE22F4"/>
    <w:rsid w:val="02C73642"/>
    <w:rsid w:val="034F666E"/>
    <w:rsid w:val="039F5BD5"/>
    <w:rsid w:val="047866F8"/>
    <w:rsid w:val="057A3720"/>
    <w:rsid w:val="059B174F"/>
    <w:rsid w:val="05CD15B9"/>
    <w:rsid w:val="05F20D6F"/>
    <w:rsid w:val="05FA5D06"/>
    <w:rsid w:val="061E688A"/>
    <w:rsid w:val="078927DE"/>
    <w:rsid w:val="09112D35"/>
    <w:rsid w:val="09347C49"/>
    <w:rsid w:val="09C923B5"/>
    <w:rsid w:val="09DE2400"/>
    <w:rsid w:val="09FA1EC5"/>
    <w:rsid w:val="0A8B3C80"/>
    <w:rsid w:val="0B4B02E2"/>
    <w:rsid w:val="0B4F045F"/>
    <w:rsid w:val="0B6F71DE"/>
    <w:rsid w:val="0B8675CE"/>
    <w:rsid w:val="0B9725F9"/>
    <w:rsid w:val="0C960A33"/>
    <w:rsid w:val="0C9F3B69"/>
    <w:rsid w:val="0CB20666"/>
    <w:rsid w:val="0D3A1120"/>
    <w:rsid w:val="0D583388"/>
    <w:rsid w:val="0D6D447A"/>
    <w:rsid w:val="0DDF6F98"/>
    <w:rsid w:val="0EF54264"/>
    <w:rsid w:val="0F2100B6"/>
    <w:rsid w:val="0F493C65"/>
    <w:rsid w:val="10756573"/>
    <w:rsid w:val="10CD57CB"/>
    <w:rsid w:val="11180180"/>
    <w:rsid w:val="115D6E76"/>
    <w:rsid w:val="117712E6"/>
    <w:rsid w:val="12A30175"/>
    <w:rsid w:val="133E0138"/>
    <w:rsid w:val="133E45C9"/>
    <w:rsid w:val="136C05FF"/>
    <w:rsid w:val="13B9532C"/>
    <w:rsid w:val="13E401B8"/>
    <w:rsid w:val="13FC54E1"/>
    <w:rsid w:val="145D6EBC"/>
    <w:rsid w:val="14BB5A00"/>
    <w:rsid w:val="1598024A"/>
    <w:rsid w:val="15B03173"/>
    <w:rsid w:val="16250045"/>
    <w:rsid w:val="162540CD"/>
    <w:rsid w:val="16573E23"/>
    <w:rsid w:val="169B4DA5"/>
    <w:rsid w:val="172A7DC0"/>
    <w:rsid w:val="172F3B55"/>
    <w:rsid w:val="176A2EE2"/>
    <w:rsid w:val="17DF4280"/>
    <w:rsid w:val="182250E1"/>
    <w:rsid w:val="18D12CCC"/>
    <w:rsid w:val="196115EC"/>
    <w:rsid w:val="19CB2E7E"/>
    <w:rsid w:val="1A4C4351"/>
    <w:rsid w:val="1A7B4068"/>
    <w:rsid w:val="1AFB6BD2"/>
    <w:rsid w:val="1BB2266F"/>
    <w:rsid w:val="1BF82B42"/>
    <w:rsid w:val="1C0630A8"/>
    <w:rsid w:val="1C1206D8"/>
    <w:rsid w:val="1C1C19E7"/>
    <w:rsid w:val="1C724378"/>
    <w:rsid w:val="1CB36283"/>
    <w:rsid w:val="1DF73D43"/>
    <w:rsid w:val="1E560F85"/>
    <w:rsid w:val="1E7E05C5"/>
    <w:rsid w:val="1EED26FF"/>
    <w:rsid w:val="1F365F0A"/>
    <w:rsid w:val="1F5A40E3"/>
    <w:rsid w:val="1FC51C06"/>
    <w:rsid w:val="200044B9"/>
    <w:rsid w:val="200D1FD7"/>
    <w:rsid w:val="201143B7"/>
    <w:rsid w:val="2091591A"/>
    <w:rsid w:val="215C6F05"/>
    <w:rsid w:val="219D280A"/>
    <w:rsid w:val="21D472DE"/>
    <w:rsid w:val="22000BBA"/>
    <w:rsid w:val="221A14F3"/>
    <w:rsid w:val="22A87386"/>
    <w:rsid w:val="22B42CD9"/>
    <w:rsid w:val="22C81ED3"/>
    <w:rsid w:val="23120A14"/>
    <w:rsid w:val="238769D6"/>
    <w:rsid w:val="2397412B"/>
    <w:rsid w:val="24154E1E"/>
    <w:rsid w:val="242D08E1"/>
    <w:rsid w:val="247151D3"/>
    <w:rsid w:val="248A411B"/>
    <w:rsid w:val="249647F1"/>
    <w:rsid w:val="25C72247"/>
    <w:rsid w:val="266C4675"/>
    <w:rsid w:val="26CE7C02"/>
    <w:rsid w:val="276F492B"/>
    <w:rsid w:val="27A425F2"/>
    <w:rsid w:val="27B6459A"/>
    <w:rsid w:val="27E03FEA"/>
    <w:rsid w:val="28591191"/>
    <w:rsid w:val="28C80BB8"/>
    <w:rsid w:val="2A350CA0"/>
    <w:rsid w:val="2AB50AEB"/>
    <w:rsid w:val="2AC061B8"/>
    <w:rsid w:val="2AC741CD"/>
    <w:rsid w:val="2B0477F9"/>
    <w:rsid w:val="2B0A24E2"/>
    <w:rsid w:val="2B6D5624"/>
    <w:rsid w:val="2BA0464F"/>
    <w:rsid w:val="2BCA6C17"/>
    <w:rsid w:val="2C01114F"/>
    <w:rsid w:val="2C030943"/>
    <w:rsid w:val="2C3452E5"/>
    <w:rsid w:val="2DF719CD"/>
    <w:rsid w:val="2E754D91"/>
    <w:rsid w:val="2EA8547D"/>
    <w:rsid w:val="2EE35C29"/>
    <w:rsid w:val="2F697897"/>
    <w:rsid w:val="2F886AE1"/>
    <w:rsid w:val="2FA1111B"/>
    <w:rsid w:val="30771B37"/>
    <w:rsid w:val="31154C30"/>
    <w:rsid w:val="312A4E39"/>
    <w:rsid w:val="31B249DE"/>
    <w:rsid w:val="31D146C9"/>
    <w:rsid w:val="31E544D1"/>
    <w:rsid w:val="322373F9"/>
    <w:rsid w:val="32281BCC"/>
    <w:rsid w:val="322A400D"/>
    <w:rsid w:val="33AE125C"/>
    <w:rsid w:val="33C9671E"/>
    <w:rsid w:val="33E378ED"/>
    <w:rsid w:val="341F1132"/>
    <w:rsid w:val="34286CF3"/>
    <w:rsid w:val="346C4436"/>
    <w:rsid w:val="348133C7"/>
    <w:rsid w:val="34A24588"/>
    <w:rsid w:val="34C10BB2"/>
    <w:rsid w:val="359D77E6"/>
    <w:rsid w:val="366A2E19"/>
    <w:rsid w:val="368342A6"/>
    <w:rsid w:val="369B7CB7"/>
    <w:rsid w:val="37390C75"/>
    <w:rsid w:val="376F5CF4"/>
    <w:rsid w:val="389D01C6"/>
    <w:rsid w:val="38E76155"/>
    <w:rsid w:val="395A1950"/>
    <w:rsid w:val="3A696E7E"/>
    <w:rsid w:val="3A837782"/>
    <w:rsid w:val="3AE75B82"/>
    <w:rsid w:val="3B314BD9"/>
    <w:rsid w:val="3B6C58B3"/>
    <w:rsid w:val="3BA06705"/>
    <w:rsid w:val="3C870287"/>
    <w:rsid w:val="3CA33C47"/>
    <w:rsid w:val="3D670143"/>
    <w:rsid w:val="3D817FCC"/>
    <w:rsid w:val="3D8634EB"/>
    <w:rsid w:val="3DA27E26"/>
    <w:rsid w:val="3DDE4549"/>
    <w:rsid w:val="3E2F0ED8"/>
    <w:rsid w:val="3E6F59F9"/>
    <w:rsid w:val="3EF80D8A"/>
    <w:rsid w:val="3F2B3140"/>
    <w:rsid w:val="3FF956B3"/>
    <w:rsid w:val="40847DA9"/>
    <w:rsid w:val="40A528E0"/>
    <w:rsid w:val="41C208AD"/>
    <w:rsid w:val="41ED644F"/>
    <w:rsid w:val="42505920"/>
    <w:rsid w:val="437810E4"/>
    <w:rsid w:val="45122B13"/>
    <w:rsid w:val="452936B9"/>
    <w:rsid w:val="457635DA"/>
    <w:rsid w:val="457E2A41"/>
    <w:rsid w:val="45D412C1"/>
    <w:rsid w:val="46D67D9A"/>
    <w:rsid w:val="46ED1B28"/>
    <w:rsid w:val="477014DD"/>
    <w:rsid w:val="484730E3"/>
    <w:rsid w:val="492F456F"/>
    <w:rsid w:val="49317906"/>
    <w:rsid w:val="4AD415E1"/>
    <w:rsid w:val="4AEF09AD"/>
    <w:rsid w:val="4B773DCF"/>
    <w:rsid w:val="4BB3492D"/>
    <w:rsid w:val="4BD77EA4"/>
    <w:rsid w:val="4BE7580A"/>
    <w:rsid w:val="4D40350C"/>
    <w:rsid w:val="4D8671B5"/>
    <w:rsid w:val="4DB01F01"/>
    <w:rsid w:val="4DB0520A"/>
    <w:rsid w:val="4E7D3CB3"/>
    <w:rsid w:val="4F1952FA"/>
    <w:rsid w:val="50165B45"/>
    <w:rsid w:val="50340243"/>
    <w:rsid w:val="50B90AA1"/>
    <w:rsid w:val="522B550C"/>
    <w:rsid w:val="5243294D"/>
    <w:rsid w:val="526D2CD4"/>
    <w:rsid w:val="533360EA"/>
    <w:rsid w:val="5384172E"/>
    <w:rsid w:val="538F7D86"/>
    <w:rsid w:val="53B32FE5"/>
    <w:rsid w:val="53C23039"/>
    <w:rsid w:val="548F65E2"/>
    <w:rsid w:val="54B85D3E"/>
    <w:rsid w:val="54F92055"/>
    <w:rsid w:val="55412758"/>
    <w:rsid w:val="5615402F"/>
    <w:rsid w:val="56B51285"/>
    <w:rsid w:val="56BF38E1"/>
    <w:rsid w:val="56EC04AA"/>
    <w:rsid w:val="574461A8"/>
    <w:rsid w:val="57847FB0"/>
    <w:rsid w:val="57D41C4E"/>
    <w:rsid w:val="57FB630F"/>
    <w:rsid w:val="58324CDA"/>
    <w:rsid w:val="58E33CEF"/>
    <w:rsid w:val="58F65D84"/>
    <w:rsid w:val="58FB69F5"/>
    <w:rsid w:val="591E1359"/>
    <w:rsid w:val="59457053"/>
    <w:rsid w:val="59F75D6F"/>
    <w:rsid w:val="5A3B6CB6"/>
    <w:rsid w:val="5BCC56EE"/>
    <w:rsid w:val="5C0D710E"/>
    <w:rsid w:val="5C9E4BCE"/>
    <w:rsid w:val="5D372D02"/>
    <w:rsid w:val="5D577594"/>
    <w:rsid w:val="5D8C2868"/>
    <w:rsid w:val="5E202EA3"/>
    <w:rsid w:val="5E6D7377"/>
    <w:rsid w:val="5EFB6965"/>
    <w:rsid w:val="5F0805B4"/>
    <w:rsid w:val="5F19358F"/>
    <w:rsid w:val="5F2F54E2"/>
    <w:rsid w:val="60082EFE"/>
    <w:rsid w:val="604F7F6E"/>
    <w:rsid w:val="616D350F"/>
    <w:rsid w:val="622B697D"/>
    <w:rsid w:val="62464556"/>
    <w:rsid w:val="62B44D30"/>
    <w:rsid w:val="62EA4E93"/>
    <w:rsid w:val="63175DB2"/>
    <w:rsid w:val="64535A60"/>
    <w:rsid w:val="648E6460"/>
    <w:rsid w:val="64A74AC7"/>
    <w:rsid w:val="64C256E7"/>
    <w:rsid w:val="64D13AD3"/>
    <w:rsid w:val="652D7439"/>
    <w:rsid w:val="65681E07"/>
    <w:rsid w:val="665B0C69"/>
    <w:rsid w:val="67371E46"/>
    <w:rsid w:val="67B50F51"/>
    <w:rsid w:val="682F790C"/>
    <w:rsid w:val="69F479C3"/>
    <w:rsid w:val="6AC442EB"/>
    <w:rsid w:val="6B2C0A67"/>
    <w:rsid w:val="6B5E26CA"/>
    <w:rsid w:val="6BC205FC"/>
    <w:rsid w:val="6BCB2181"/>
    <w:rsid w:val="6C3E4248"/>
    <w:rsid w:val="6C5345E9"/>
    <w:rsid w:val="6C6E4FF2"/>
    <w:rsid w:val="6CDC375C"/>
    <w:rsid w:val="6E836155"/>
    <w:rsid w:val="6EC86FE6"/>
    <w:rsid w:val="6F1F7C21"/>
    <w:rsid w:val="6F235933"/>
    <w:rsid w:val="6F237C80"/>
    <w:rsid w:val="709551CB"/>
    <w:rsid w:val="709C604B"/>
    <w:rsid w:val="709D43D1"/>
    <w:rsid w:val="711A775B"/>
    <w:rsid w:val="71440861"/>
    <w:rsid w:val="726310FB"/>
    <w:rsid w:val="72993237"/>
    <w:rsid w:val="73B9031A"/>
    <w:rsid w:val="745B494E"/>
    <w:rsid w:val="74C3605D"/>
    <w:rsid w:val="74D90A42"/>
    <w:rsid w:val="74EB6A43"/>
    <w:rsid w:val="75AF2F63"/>
    <w:rsid w:val="75C148EA"/>
    <w:rsid w:val="76A02215"/>
    <w:rsid w:val="77B055A5"/>
    <w:rsid w:val="781E765F"/>
    <w:rsid w:val="79356BBB"/>
    <w:rsid w:val="79DB7163"/>
    <w:rsid w:val="79FD1B5D"/>
    <w:rsid w:val="7A2E5119"/>
    <w:rsid w:val="7A942130"/>
    <w:rsid w:val="7AFF3788"/>
    <w:rsid w:val="7B4A753D"/>
    <w:rsid w:val="7B5A4623"/>
    <w:rsid w:val="7BD67452"/>
    <w:rsid w:val="7BE94C1C"/>
    <w:rsid w:val="7C281AF5"/>
    <w:rsid w:val="7C2E48A1"/>
    <w:rsid w:val="7C4C1D6A"/>
    <w:rsid w:val="7C587B76"/>
    <w:rsid w:val="7D3D2890"/>
    <w:rsid w:val="7D3E17DF"/>
    <w:rsid w:val="7D44524D"/>
    <w:rsid w:val="7D564D5F"/>
    <w:rsid w:val="7E046742"/>
    <w:rsid w:val="7E497111"/>
    <w:rsid w:val="7E891E47"/>
    <w:rsid w:val="7F0A1705"/>
    <w:rsid w:val="7FF347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E37"/>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380E37"/>
    <w:pPr>
      <w:keepNext/>
      <w:keepLines/>
      <w:spacing w:line="579" w:lineRule="auto"/>
      <w:outlineLvl w:val="0"/>
    </w:pPr>
    <w:rPr>
      <w:rFonts w:eastAsia="黑体"/>
      <w:b/>
      <w:bCs/>
      <w:kern w:val="44"/>
      <w:sz w:val="36"/>
      <w:szCs w:val="44"/>
    </w:rPr>
  </w:style>
  <w:style w:type="paragraph" w:styleId="2">
    <w:name w:val="heading 2"/>
    <w:basedOn w:val="a"/>
    <w:next w:val="a"/>
    <w:link w:val="2Char"/>
    <w:uiPriority w:val="9"/>
    <w:unhideWhenUsed/>
    <w:qFormat/>
    <w:rsid w:val="00380E37"/>
    <w:pPr>
      <w:keepNext/>
      <w:keepLines/>
      <w:spacing w:before="260" w:after="260" w:line="416" w:lineRule="auto"/>
      <w:outlineLvl w:val="1"/>
    </w:pPr>
    <w:rPr>
      <w:rFonts w:asciiTheme="majorHAnsi" w:eastAsia="楷体_GB2312"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380E37"/>
    <w:rPr>
      <w:sz w:val="18"/>
      <w:szCs w:val="18"/>
    </w:rPr>
  </w:style>
  <w:style w:type="paragraph" w:styleId="a4">
    <w:name w:val="footer"/>
    <w:basedOn w:val="a"/>
    <w:link w:val="Char0"/>
    <w:uiPriority w:val="99"/>
    <w:unhideWhenUsed/>
    <w:qFormat/>
    <w:rsid w:val="00380E3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80E3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380E37"/>
  </w:style>
  <w:style w:type="paragraph" w:styleId="20">
    <w:name w:val="toc 2"/>
    <w:basedOn w:val="a"/>
    <w:next w:val="a"/>
    <w:uiPriority w:val="39"/>
    <w:unhideWhenUsed/>
    <w:qFormat/>
    <w:rsid w:val="00380E37"/>
    <w:pPr>
      <w:ind w:leftChars="200" w:left="420"/>
    </w:pPr>
  </w:style>
  <w:style w:type="table" w:styleId="a6">
    <w:name w:val="Table Grid"/>
    <w:basedOn w:val="a1"/>
    <w:uiPriority w:val="39"/>
    <w:unhideWhenUsed/>
    <w:qFormat/>
    <w:rsid w:val="00380E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sid w:val="00380E37"/>
    <w:rPr>
      <w:color w:val="0000FF" w:themeColor="hyperlink"/>
      <w:u w:val="single"/>
    </w:rPr>
  </w:style>
  <w:style w:type="character" w:customStyle="1" w:styleId="2Char">
    <w:name w:val="标题 2 Char"/>
    <w:basedOn w:val="a0"/>
    <w:link w:val="2"/>
    <w:uiPriority w:val="9"/>
    <w:qFormat/>
    <w:rsid w:val="00380E37"/>
    <w:rPr>
      <w:rFonts w:asciiTheme="majorHAnsi" w:eastAsia="楷体_GB2312" w:hAnsiTheme="majorHAnsi" w:cstheme="majorBidi"/>
      <w:b/>
      <w:bCs/>
      <w:sz w:val="32"/>
      <w:szCs w:val="32"/>
    </w:rPr>
  </w:style>
  <w:style w:type="character" w:customStyle="1" w:styleId="1Char">
    <w:name w:val="标题 1 Char"/>
    <w:basedOn w:val="a0"/>
    <w:link w:val="1"/>
    <w:uiPriority w:val="9"/>
    <w:qFormat/>
    <w:rsid w:val="00380E37"/>
    <w:rPr>
      <w:rFonts w:asciiTheme="minorHAnsi" w:eastAsia="黑体" w:hAnsiTheme="minorHAnsi"/>
      <w:b/>
      <w:bCs/>
      <w:kern w:val="44"/>
      <w:sz w:val="36"/>
      <w:szCs w:val="44"/>
    </w:rPr>
  </w:style>
  <w:style w:type="character" w:customStyle="1" w:styleId="Char">
    <w:name w:val="批注框文本 Char"/>
    <w:basedOn w:val="a0"/>
    <w:link w:val="a3"/>
    <w:uiPriority w:val="99"/>
    <w:semiHidden/>
    <w:qFormat/>
    <w:rsid w:val="00380E37"/>
    <w:rPr>
      <w:sz w:val="18"/>
      <w:szCs w:val="18"/>
    </w:rPr>
  </w:style>
  <w:style w:type="character" w:customStyle="1" w:styleId="Char1">
    <w:name w:val="页眉 Char"/>
    <w:basedOn w:val="a0"/>
    <w:link w:val="a5"/>
    <w:uiPriority w:val="99"/>
    <w:semiHidden/>
    <w:qFormat/>
    <w:rsid w:val="00380E37"/>
    <w:rPr>
      <w:sz w:val="18"/>
      <w:szCs w:val="18"/>
    </w:rPr>
  </w:style>
  <w:style w:type="character" w:customStyle="1" w:styleId="Char0">
    <w:name w:val="页脚 Char"/>
    <w:basedOn w:val="a0"/>
    <w:link w:val="a4"/>
    <w:uiPriority w:val="99"/>
    <w:qFormat/>
    <w:rsid w:val="00380E37"/>
    <w:rPr>
      <w:sz w:val="18"/>
      <w:szCs w:val="18"/>
    </w:rPr>
  </w:style>
  <w:style w:type="paragraph" w:customStyle="1" w:styleId="TOC1">
    <w:name w:val="TOC 标题1"/>
    <w:basedOn w:val="1"/>
    <w:next w:val="a"/>
    <w:uiPriority w:val="39"/>
    <w:unhideWhenUsed/>
    <w:qFormat/>
    <w:rsid w:val="00380E37"/>
    <w:pPr>
      <w:widowControl/>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8">
    <w:name w:val="annotation reference"/>
    <w:basedOn w:val="a0"/>
    <w:uiPriority w:val="99"/>
    <w:semiHidden/>
    <w:unhideWhenUsed/>
    <w:rsid w:val="00BE39DD"/>
    <w:rPr>
      <w:sz w:val="21"/>
      <w:szCs w:val="21"/>
    </w:rPr>
  </w:style>
  <w:style w:type="paragraph" w:styleId="a9">
    <w:name w:val="annotation text"/>
    <w:basedOn w:val="a"/>
    <w:link w:val="Char2"/>
    <w:uiPriority w:val="99"/>
    <w:semiHidden/>
    <w:unhideWhenUsed/>
    <w:rsid w:val="00BE39DD"/>
    <w:pPr>
      <w:jc w:val="left"/>
    </w:pPr>
  </w:style>
  <w:style w:type="character" w:customStyle="1" w:styleId="Char2">
    <w:name w:val="批注文字 Char"/>
    <w:basedOn w:val="a0"/>
    <w:link w:val="a9"/>
    <w:uiPriority w:val="99"/>
    <w:semiHidden/>
    <w:rsid w:val="00BE39DD"/>
    <w:rPr>
      <w:rFonts w:asciiTheme="minorHAnsi" w:eastAsiaTheme="minorEastAsia" w:hAnsiTheme="minorHAnsi" w:cstheme="minorBidi"/>
      <w:kern w:val="2"/>
      <w:sz w:val="21"/>
      <w:szCs w:val="22"/>
    </w:rPr>
  </w:style>
  <w:style w:type="paragraph" w:styleId="aa">
    <w:name w:val="annotation subject"/>
    <w:basedOn w:val="a9"/>
    <w:next w:val="a9"/>
    <w:link w:val="Char3"/>
    <w:uiPriority w:val="99"/>
    <w:semiHidden/>
    <w:unhideWhenUsed/>
    <w:rsid w:val="00BE39DD"/>
    <w:rPr>
      <w:b/>
      <w:bCs/>
    </w:rPr>
  </w:style>
  <w:style w:type="character" w:customStyle="1" w:styleId="Char3">
    <w:name w:val="批注主题 Char"/>
    <w:basedOn w:val="Char2"/>
    <w:link w:val="aa"/>
    <w:uiPriority w:val="99"/>
    <w:semiHidden/>
    <w:rsid w:val="00BE39DD"/>
    <w:rPr>
      <w:rFonts w:asciiTheme="minorHAnsi" w:eastAsiaTheme="minorEastAsia" w:hAnsiTheme="minorHAnsi" w:cstheme="minorBidi"/>
      <w:b/>
      <w:bCs/>
      <w:kern w:val="2"/>
      <w:sz w:val="21"/>
      <w:szCs w:val="22"/>
    </w:rPr>
  </w:style>
  <w:style w:type="paragraph" w:styleId="ab">
    <w:name w:val="Normal (Web)"/>
    <w:basedOn w:val="a"/>
    <w:uiPriority w:val="99"/>
    <w:unhideWhenUsed/>
    <w:qFormat/>
    <w:rsid w:val="00DA313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F2BD21-4B11-4818-9808-CD5767271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25</Pages>
  <Words>2318</Words>
  <Characters>13215</Characters>
  <Application>Microsoft Office Word</Application>
  <DocSecurity>0</DocSecurity>
  <Lines>110</Lines>
  <Paragraphs>31</Paragraphs>
  <ScaleCrop>false</ScaleCrop>
  <Company>CHINA</Company>
  <LinksUpToDate>false</LinksUpToDate>
  <CharactersWithSpaces>15502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dc:creator>
  <cp:lastModifiedBy>Administrator</cp:lastModifiedBy>
  <cp:revision>6</cp:revision>
  <cp:lastPrinted>2020-08-14T06:39:00Z</cp:lastPrinted>
  <dcterms:created xsi:type="dcterms:W3CDTF">2020-11-09T01:14:00Z</dcterms:created>
  <dcterms:modified xsi:type="dcterms:W3CDTF">2020-11-09T09:19:00Z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